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i/>
          <w:i/>
          <w:sz w:val="32"/>
          <w:lang w:val="en-US"/>
        </w:rPr>
      </w:pPr>
      <w:bookmarkStart w:id="0" w:name="_GoBack"/>
      <w:r>
        <w:rPr>
          <w:b/>
          <w:i/>
          <w:sz w:val="32"/>
        </w:rPr>
        <w:t>История</w:t>
      </w:r>
      <w:r>
        <w:rPr>
          <w:b/>
          <w:i/>
          <w:sz w:val="32"/>
          <w:lang w:val="en-US"/>
        </w:rPr>
        <w:t xml:space="preserve"> </w:t>
      </w:r>
      <w:r>
        <w:rPr>
          <w:b/>
          <w:i/>
          <w:sz w:val="32"/>
        </w:rPr>
        <w:t>мировой</w:t>
      </w:r>
      <w:r>
        <w:rPr>
          <w:b/>
          <w:i/>
          <w:sz w:val="32"/>
          <w:lang w:val="en-US"/>
        </w:rPr>
        <w:t xml:space="preserve"> </w:t>
      </w:r>
      <w:r>
        <w:rPr>
          <w:b/>
          <w:i/>
          <w:sz w:val="32"/>
        </w:rPr>
        <w:t>торговли</w:t>
      </w:r>
      <w:bookmarkEnd w:id="0"/>
      <w:r>
        <w:rPr>
          <w:b/>
          <w:i/>
          <w:sz w:val="32"/>
          <w:lang w:val="en-US"/>
        </w:rPr>
        <w:t>»</w:t>
      </w:r>
    </w:p>
    <w:p>
      <w:pPr>
        <w:pStyle w:val="Normal"/>
        <w:shd w:val="clear" w:color="auto" w:fill="FFFFFF"/>
        <w:spacing w:lineRule="exact" w:line="310"/>
        <w:jc w:val="center"/>
        <w:rPr>
          <w:b/>
          <w:b/>
          <w:bCs/>
          <w:i/>
          <w:i/>
          <w:color w:val="434343"/>
          <w:spacing w:val="0"/>
          <w:sz w:val="28"/>
          <w:szCs w:val="28"/>
          <w:lang w:val="en-US"/>
        </w:rPr>
      </w:pPr>
      <w:r>
        <w:rPr>
          <w:b/>
          <w:bCs/>
          <w:i/>
          <w:color w:val="434343"/>
          <w:spacing w:val="0"/>
          <w:sz w:val="28"/>
          <w:szCs w:val="28"/>
          <w:lang w:val="en-US"/>
        </w:rPr>
        <w:t>«The History of the World Trade»</w:t>
      </w:r>
    </w:p>
    <w:p>
      <w:pPr>
        <w:pStyle w:val="Normal"/>
        <w:shd w:val="clear" w:color="auto" w:fill="FFFFFF"/>
        <w:spacing w:lineRule="exact" w:line="310"/>
        <w:jc w:val="center"/>
        <w:rPr>
          <w:b/>
          <w:b/>
          <w:bCs/>
          <w:i/>
          <w:i/>
          <w:color w:val="434343"/>
          <w:spacing w:val="0"/>
          <w:sz w:val="28"/>
          <w:szCs w:val="28"/>
          <w:lang w:val="en-US"/>
        </w:rPr>
      </w:pPr>
      <w:r>
        <w:rPr>
          <w:b/>
          <w:bCs/>
          <w:i/>
          <w:color w:val="434343"/>
          <w:spacing w:val="0"/>
          <w:sz w:val="28"/>
          <w:szCs w:val="28"/>
          <w:lang w:val="en-US"/>
        </w:rPr>
      </w:r>
    </w:p>
    <w:p>
      <w:pPr>
        <w:pStyle w:val="Normal"/>
        <w:jc w:val="both"/>
        <w:rPr>
          <w:i/>
          <w:i/>
        </w:rPr>
      </w:pPr>
      <w:r>
        <w:rPr/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26" w:hanging="426"/>
        <w:rPr/>
      </w:pPr>
      <w:r>
        <w:rPr>
          <w:b/>
        </w:rPr>
        <w:t>Авторы и лекторы</w:t>
      </w:r>
      <w:r>
        <w:rPr/>
        <w:t xml:space="preserve">  -  профессор Погребинская Вера Александровна,</w:t>
      </w:r>
    </w:p>
    <w:p>
      <w:pPr>
        <w:pStyle w:val="Normal"/>
        <w:ind w:left="426" w:hanging="426"/>
        <w:rPr/>
      </w:pPr>
      <w:r>
        <w:rPr/>
        <w:t>доцент Слудковская Майя Анатольевна, доцент Дробышевская Татьяна Александровна</w:t>
      </w:r>
    </w:p>
    <w:p>
      <w:pPr>
        <w:pStyle w:val="Normal"/>
        <w:ind w:left="426" w:hanging="426"/>
        <w:rPr/>
      </w:pPr>
      <w:r>
        <w:rPr/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Цель предлагаемого курса  - рассмотреть основные этапы становления мировых торговых отношений, проследить, как развивались рынки и с точки зрения географической, и с точки зрения номенклатуры товаров и услуг, а также, какое отражение эти процессы получили в экономической теории. Особое внимание будет уделено проблемам современной мировой торговли: соотношению понятий глобализации и мирового рынка, влиянию политики на состояние международных экономических отношений.</w:t>
      </w:r>
    </w:p>
    <w:p>
      <w:pPr>
        <w:pStyle w:val="Normal"/>
        <w:ind w:left="426" w:hanging="426"/>
        <w:rPr/>
      </w:pPr>
      <w:r>
        <w:rPr/>
      </w:r>
    </w:p>
    <w:p>
      <w:pPr>
        <w:pStyle w:val="Normal"/>
        <w:ind w:left="426" w:hanging="426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</w:rPr>
      </w:pPr>
      <w:r>
        <w:rPr>
          <w:b/>
        </w:rPr>
        <w:t xml:space="preserve">Перечень планируемых результатов обучения </w:t>
      </w:r>
    </w:p>
    <w:p>
      <w:pPr>
        <w:pStyle w:val="Style22"/>
        <w:widowControl w:val="false"/>
        <w:suppressAutoHyphens w:val="true"/>
        <w:spacing w:lineRule="auto" w:line="240"/>
        <w:ind w:left="567" w:right="686" w:firstLine="709"/>
        <w:rPr>
          <w:b/>
          <w:b/>
        </w:rPr>
      </w:pPr>
      <w:r>
        <w:rPr/>
        <w:t xml:space="preserve">В результате освоения дисциплины студент должен обладать следующими </w:t>
      </w:r>
      <w:r>
        <w:rPr>
          <w:b/>
        </w:rPr>
        <w:t xml:space="preserve">общекультурными компетенциями (ОК): </w:t>
      </w:r>
    </w:p>
    <w:p>
      <w:pPr>
        <w:pStyle w:val="Style22"/>
        <w:widowControl w:val="false"/>
        <w:numPr>
          <w:ilvl w:val="0"/>
          <w:numId w:val="2"/>
        </w:numPr>
        <w:suppressAutoHyphens w:val="true"/>
        <w:spacing w:lineRule="auto" w:line="276"/>
        <w:ind w:left="720" w:right="0" w:hanging="141"/>
        <w:rPr>
          <w:szCs w:val="28"/>
        </w:rPr>
      </w:pPr>
      <w:r>
        <w:rPr>
          <w:szCs w:val="28"/>
        </w:rPr>
        <w:t>способностью анализировать основные этапы и закономерности исторического и экономического развития общества для формирования гражданской позиции (ОК-2);</w:t>
      </w:r>
    </w:p>
    <w:p>
      <w:pPr>
        <w:pStyle w:val="Style22"/>
        <w:widowControl w:val="false"/>
        <w:numPr>
          <w:ilvl w:val="0"/>
          <w:numId w:val="2"/>
        </w:numPr>
        <w:suppressAutoHyphens w:val="true"/>
        <w:spacing w:lineRule="auto" w:line="240"/>
        <w:ind w:left="720" w:right="0" w:hanging="207"/>
        <w:rPr/>
      </w:pPr>
      <w:r>
        <w:rPr/>
        <w:t>способностью использовать фундаментальные экономические знания в различных сферах деятельности (ОК-3);</w:t>
      </w:r>
    </w:p>
    <w:p>
      <w:pPr>
        <w:pStyle w:val="Style22"/>
        <w:widowControl w:val="false"/>
        <w:numPr>
          <w:ilvl w:val="0"/>
          <w:numId w:val="2"/>
        </w:numPr>
        <w:suppressAutoHyphens w:val="true"/>
        <w:spacing w:lineRule="auto" w:line="240"/>
        <w:ind w:left="720" w:right="0" w:hanging="283"/>
        <w:rPr/>
      </w:pPr>
      <w:r>
        <w:rPr/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взаимодействия, а также для выполнения научно-исследовательских работ (ОК-4);</w:t>
      </w:r>
    </w:p>
    <w:p>
      <w:pPr>
        <w:pStyle w:val="Style22"/>
        <w:widowControl w:val="false"/>
        <w:numPr>
          <w:ilvl w:val="0"/>
          <w:numId w:val="2"/>
        </w:numPr>
        <w:suppressAutoHyphens w:val="true"/>
        <w:spacing w:lineRule="auto" w:line="276"/>
        <w:ind w:left="720" w:right="0" w:hanging="283"/>
        <w:rPr>
          <w:szCs w:val="28"/>
        </w:rPr>
      </w:pPr>
      <w:r>
        <w:rPr>
          <w:szCs w:val="28"/>
        </w:rPr>
        <w:t>способностью к самоорганизации и активному самообразованию (ОК-7);</w:t>
      </w:r>
    </w:p>
    <w:p>
      <w:pPr>
        <w:pStyle w:val="Style22"/>
        <w:widowControl w:val="false"/>
        <w:suppressAutoHyphens w:val="true"/>
        <w:spacing w:lineRule="auto" w:line="240"/>
        <w:ind w:left="567" w:right="686" w:hanging="0"/>
        <w:rPr>
          <w:b/>
          <w:b/>
        </w:rPr>
      </w:pPr>
      <w:r>
        <w:rPr>
          <w:b/>
        </w:rPr>
      </w:r>
    </w:p>
    <w:p>
      <w:pPr>
        <w:pStyle w:val="Style22"/>
        <w:widowControl w:val="false"/>
        <w:suppressAutoHyphens w:val="true"/>
        <w:spacing w:lineRule="auto" w:line="240"/>
        <w:ind w:left="567" w:right="686" w:hanging="0"/>
        <w:rPr>
          <w:b/>
          <w:b/>
        </w:rPr>
      </w:pPr>
      <w:r>
        <w:rPr>
          <w:b/>
        </w:rPr>
        <w:t>Общепрофессиональными компетенциями (ОПК):</w:t>
      </w:r>
    </w:p>
    <w:p>
      <w:pPr>
        <w:pStyle w:val="Style22"/>
        <w:widowControl w:val="false"/>
        <w:numPr>
          <w:ilvl w:val="0"/>
          <w:numId w:val="3"/>
        </w:numPr>
        <w:suppressAutoHyphens w:val="true"/>
        <w:spacing w:lineRule="auto" w:line="240"/>
        <w:ind w:left="643" w:right="0" w:hanging="360"/>
        <w:rPr>
          <w:b/>
          <w:b/>
        </w:rPr>
      </w:pPr>
      <w:r>
        <w:rPr/>
        <w:t xml:space="preserve">способностью осуществлять </w:t>
      </w:r>
      <w:r>
        <w:rPr>
          <w:b/>
        </w:rPr>
        <w:t>поиск</w:t>
      </w:r>
      <w:r>
        <w:rPr/>
        <w:t xml:space="preserve">, сбор, </w:t>
      </w:r>
      <w:r>
        <w:rPr>
          <w:b/>
        </w:rPr>
        <w:t>анализ</w:t>
      </w:r>
      <w:r>
        <w:rPr/>
        <w:t xml:space="preserve"> и обработку данных, необходимых для </w:t>
      </w:r>
      <w:r>
        <w:rPr>
          <w:b/>
        </w:rPr>
        <w:t>эффективного</w:t>
      </w:r>
      <w:r>
        <w:rPr/>
        <w:t xml:space="preserve"> решения профессиональных задач (ОПК-2);</w:t>
      </w:r>
    </w:p>
    <w:p>
      <w:pPr>
        <w:pStyle w:val="Style22"/>
        <w:widowControl w:val="false"/>
        <w:suppressAutoHyphens w:val="true"/>
        <w:spacing w:lineRule="auto" w:line="240"/>
        <w:ind w:left="567" w:right="686" w:hanging="0"/>
        <w:rPr>
          <w:b/>
          <w:b/>
        </w:rPr>
      </w:pPr>
      <w:r>
        <w:rPr>
          <w:b/>
        </w:rPr>
      </w:r>
    </w:p>
    <w:p>
      <w:pPr>
        <w:pStyle w:val="Style22"/>
        <w:widowControl w:val="false"/>
        <w:suppressAutoHyphens w:val="true"/>
        <w:spacing w:lineRule="auto" w:line="240"/>
        <w:ind w:left="567" w:right="686" w:hanging="0"/>
        <w:rPr>
          <w:b/>
          <w:b/>
        </w:rPr>
      </w:pPr>
      <w:r>
        <w:rPr>
          <w:b/>
        </w:rPr>
        <w:t>Профессиональными компетенциями (ПК):</w:t>
      </w:r>
    </w:p>
    <w:p>
      <w:pPr>
        <w:pStyle w:val="Style22"/>
        <w:widowControl w:val="false"/>
        <w:suppressAutoHyphens w:val="true"/>
        <w:spacing w:lineRule="auto" w:line="240"/>
        <w:ind w:left="567" w:right="686" w:hanging="0"/>
        <w:rPr>
          <w:i/>
          <w:i/>
          <w:u w:val="single"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>расчетно-экономическая деятельность</w:t>
      </w:r>
    </w:p>
    <w:p>
      <w:pPr>
        <w:pStyle w:val="FR2"/>
        <w:numPr>
          <w:ilvl w:val="0"/>
          <w:numId w:val="5"/>
        </w:numPr>
        <w:tabs>
          <w:tab w:val="left" w:pos="709" w:leader="none"/>
        </w:tabs>
        <w:spacing w:lineRule="auto" w:line="240"/>
        <w:ind w:left="714" w:hanging="357"/>
        <w:rPr>
          <w:sz w:val="24"/>
          <w:szCs w:val="24"/>
        </w:rPr>
      </w:pPr>
      <w:r>
        <w:rPr>
          <w:color w:val="000000"/>
          <w:sz w:val="24"/>
          <w:szCs w:val="24"/>
        </w:rPr>
        <w:t>способностью собирать и анализировать исходные данные, необходимые для</w:t>
      </w:r>
      <w:r>
        <w:rPr>
          <w:sz w:val="24"/>
          <w:szCs w:val="24"/>
        </w:rPr>
        <w:t xml:space="preserve"> расчета и комплексного исследования экономических и социально-экономических показателей, характеризующих деятельность хозяйствующих субъектов и инвестиционных проектов (ПК-1);</w:t>
      </w:r>
    </w:p>
    <w:p>
      <w:pPr>
        <w:pStyle w:val="Style22"/>
        <w:widowControl w:val="false"/>
        <w:suppressAutoHyphens w:val="true"/>
        <w:spacing w:lineRule="auto" w:line="240"/>
        <w:ind w:left="0" w:right="0" w:hanging="0"/>
        <w:rPr>
          <w:i/>
          <w:i/>
          <w:u w:val="single"/>
        </w:rPr>
      </w:pPr>
      <w:r>
        <w:rPr>
          <w:color w:val="00000A"/>
        </w:rPr>
        <w:t xml:space="preserve">           </w:t>
      </w:r>
      <w:r>
        <w:rPr>
          <w:i/>
          <w:u w:val="single"/>
        </w:rPr>
        <w:t>аналитическая, научно-исследовательская деятельность</w:t>
      </w:r>
    </w:p>
    <w:p>
      <w:pPr>
        <w:pStyle w:val="Style22"/>
        <w:widowControl w:val="false"/>
        <w:numPr>
          <w:ilvl w:val="0"/>
          <w:numId w:val="4"/>
        </w:numPr>
        <w:suppressAutoHyphens w:val="true"/>
        <w:spacing w:lineRule="auto" w:line="240"/>
        <w:ind w:left="720" w:right="0" w:hanging="360"/>
        <w:rPr/>
      </w:pPr>
      <w:r>
        <w:rPr/>
        <w:t>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(ПК-6);</w:t>
      </w:r>
    </w:p>
    <w:p>
      <w:pPr>
        <w:pStyle w:val="Style22"/>
        <w:widowControl w:val="false"/>
        <w:numPr>
          <w:ilvl w:val="0"/>
          <w:numId w:val="4"/>
        </w:numPr>
        <w:suppressAutoHyphens w:val="true"/>
        <w:spacing w:lineRule="auto" w:line="240"/>
        <w:ind w:left="720" w:right="0" w:hanging="360"/>
        <w:rPr/>
      </w:pPr>
      <w:r>
        <w:rPr/>
        <w:t>способностью, используя отечественные и зарубежные источники информации, собирать необходимые данные, анализировать их и готовить информационный обзор и/или аналитический отчет (ПК-7);</w:t>
      </w:r>
    </w:p>
    <w:p>
      <w:pPr>
        <w:pStyle w:val="Style22"/>
        <w:widowControl w:val="false"/>
        <w:numPr>
          <w:ilvl w:val="0"/>
          <w:numId w:val="4"/>
        </w:numPr>
        <w:suppressAutoHyphens w:val="true"/>
        <w:spacing w:lineRule="auto" w:line="240"/>
        <w:ind w:left="720" w:right="0" w:hanging="360"/>
        <w:rPr/>
      </w:pPr>
      <w:r>
        <w:rPr/>
        <w:t>способность, опираясь на анализ экономических и социально-экономических показателей, а также исторического опыта, прогнозировать направления изменения социально-экономической ситуации.</w:t>
      </w:r>
    </w:p>
    <w:p>
      <w:pPr>
        <w:pStyle w:val="Normal"/>
        <w:ind w:left="36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36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numPr>
          <w:ilvl w:val="1"/>
          <w:numId w:val="1"/>
        </w:numPr>
        <w:jc w:val="both"/>
        <w:rPr>
          <w:b/>
          <w:b/>
        </w:rPr>
      </w:pPr>
      <w:r>
        <w:rPr>
          <w:b/>
        </w:rPr>
        <w:t>В результате освоения дисциплины студент должен:</w:t>
      </w:r>
    </w:p>
    <w:p>
      <w:pPr>
        <w:pStyle w:val="Normal"/>
        <w:ind w:left="72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360" w:hanging="0"/>
        <w:jc w:val="both"/>
        <w:rPr>
          <w:i/>
          <w:i/>
        </w:rPr>
      </w:pPr>
      <w:r>
        <w:rPr>
          <w:i/>
        </w:rPr>
        <w:t xml:space="preserve">Знать </w:t>
      </w:r>
    </w:p>
    <w:p>
      <w:pPr>
        <w:pStyle w:val="Normal"/>
        <w:numPr>
          <w:ilvl w:val="0"/>
          <w:numId w:val="6"/>
        </w:numPr>
        <w:jc w:val="both"/>
        <w:rPr>
          <w:i/>
          <w:i/>
        </w:rPr>
      </w:pPr>
      <w:r>
        <w:rPr>
          <w:szCs w:val="28"/>
        </w:rPr>
        <w:t>Основные этапы становления мировых торговых отношений</w:t>
      </w:r>
      <w:r>
        <w:rPr/>
        <w:t>. (ОР-1)</w:t>
      </w:r>
    </w:p>
    <w:p>
      <w:pPr>
        <w:pStyle w:val="Normal"/>
        <w:numPr>
          <w:ilvl w:val="0"/>
          <w:numId w:val="6"/>
        </w:numPr>
        <w:jc w:val="both"/>
        <w:rPr>
          <w:i/>
          <w:i/>
        </w:rPr>
      </w:pPr>
      <w:r>
        <w:rPr/>
        <w:t>Основные концепции периодизации эволюции мировой торговли. (ОР-2)</w:t>
      </w:r>
    </w:p>
    <w:p>
      <w:pPr>
        <w:pStyle w:val="Normal"/>
        <w:numPr>
          <w:ilvl w:val="0"/>
          <w:numId w:val="6"/>
        </w:numPr>
        <w:jc w:val="both"/>
        <w:rPr>
          <w:i/>
          <w:i/>
        </w:rPr>
      </w:pPr>
      <w:r>
        <w:rPr/>
        <w:t>Основы результаты развития рынков с точки зрения географической, и с точки зрения номенклатуры товаров и услуг, (ОР-3)</w:t>
      </w:r>
    </w:p>
    <w:p>
      <w:pPr>
        <w:pStyle w:val="Normal"/>
        <w:numPr>
          <w:ilvl w:val="0"/>
          <w:numId w:val="6"/>
        </w:numPr>
        <w:jc w:val="both"/>
        <w:rPr>
          <w:i/>
          <w:i/>
        </w:rPr>
      </w:pPr>
      <w:r>
        <w:rPr/>
        <w:t>Исторический контекст, а также необходимые и достаточные условия перехода к современному этапу эволюции мировой торговли. (ОР-4)</w:t>
      </w:r>
    </w:p>
    <w:p>
      <w:pPr>
        <w:pStyle w:val="Normal"/>
        <w:numPr>
          <w:ilvl w:val="0"/>
          <w:numId w:val="6"/>
        </w:numPr>
        <w:jc w:val="both"/>
        <w:rPr>
          <w:i/>
          <w:i/>
        </w:rPr>
      </w:pPr>
      <w:r>
        <w:rPr/>
        <w:t>Порядок смены стран-лидеров мировой торговли. Причины возвышения стран-лидеров и причины их упадка. (ОР-5)</w:t>
      </w:r>
    </w:p>
    <w:p>
      <w:pPr>
        <w:pStyle w:val="Normal"/>
        <w:numPr>
          <w:ilvl w:val="0"/>
          <w:numId w:val="6"/>
        </w:numPr>
        <w:jc w:val="both"/>
        <w:rPr>
          <w:i/>
          <w:i/>
        </w:rPr>
      </w:pPr>
      <w:r>
        <w:rPr/>
        <w:t>Происхождение и эволюцию основных международных экономических институтов: ЕЭС, НАФТА, ОСЕАН, ВТО, и др. (ОР-6)</w:t>
      </w:r>
    </w:p>
    <w:p>
      <w:pPr>
        <w:pStyle w:val="Normal"/>
        <w:numPr>
          <w:ilvl w:val="0"/>
          <w:numId w:val="6"/>
        </w:numPr>
        <w:jc w:val="both"/>
        <w:rPr>
          <w:i/>
          <w:i/>
        </w:rPr>
      </w:pPr>
      <w:r>
        <w:rPr/>
        <w:t>Хронологию, причины и особенности противостояния протекционизма и фритредерства.  (ОР-7)</w:t>
      </w:r>
    </w:p>
    <w:p>
      <w:pPr>
        <w:pStyle w:val="Normal"/>
        <w:ind w:left="360" w:hanging="0"/>
        <w:jc w:val="both"/>
        <w:rPr>
          <w:i/>
          <w:i/>
        </w:rPr>
      </w:pPr>
      <w:r>
        <w:rPr>
          <w:i/>
        </w:rPr>
        <w:t>Уметь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Собирать и анализировать историко-экономическую информацию. Прослеживать причинно-следственные связи в эволюции социально-экономических систем. (ОР-8)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Выявлять факторы, влияющие на изменения в мировой торговле. (ОР-9)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Пользоваться историко-географическими картами (ОР-10)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Разбираться в национальной специфике торговых связей (ОР-11)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Выявлять этапы усложнения структуры мировой торговли. (ОР-12)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ind w:left="720" w:hanging="0"/>
        <w:jc w:val="both"/>
        <w:rPr/>
      </w:pPr>
      <w:r>
        <w:rPr>
          <w:i/>
        </w:rPr>
        <w:t>Владеть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Приемами сравнения уровней торговых отношений различных стран и регионов в разные исторические периоды. (ОР-13)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Теоретическими подходами и моделями, позволяющими интерпретировать исторические и современные процессы мировой торговли. (ОР-14)</w:t>
      </w:r>
    </w:p>
    <w:p>
      <w:pPr>
        <w:pStyle w:val="ListParagraph"/>
        <w:spacing w:lineRule="auto" w:line="240" w:before="0" w:after="0"/>
        <w:ind w:left="1080" w:hanging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ind w:left="360" w:hanging="0"/>
        <w:jc w:val="both"/>
        <w:rPr>
          <w:i/>
          <w:i/>
        </w:rPr>
      </w:pPr>
      <w:r>
        <w:rPr>
          <w:i/>
          <w:iCs/>
        </w:rPr>
        <w:t>Таблица 1.</w:t>
      </w:r>
      <w:r>
        <w:rPr>
          <w:iCs/>
        </w:rPr>
        <w:t xml:space="preserve"> </w:t>
      </w:r>
      <w:r>
        <w:rPr>
          <w:i/>
        </w:rPr>
        <w:t>Соотнесение результатов обучения по дисциплине с планируемыми результатами освоения образовательной программы</w:t>
      </w:r>
    </w:p>
    <w:p>
      <w:pPr>
        <w:pStyle w:val="Normal"/>
        <w:ind w:left="360" w:hanging="0"/>
        <w:jc w:val="both"/>
        <w:rPr>
          <w:i/>
          <w:i/>
        </w:rPr>
      </w:pPr>
      <w:r>
        <w:rPr>
          <w:i/>
        </w:rPr>
      </w:r>
    </w:p>
    <w:tbl>
      <w:tblPr>
        <w:tblW w:w="9371" w:type="dxa"/>
        <w:jc w:val="left"/>
        <w:tblInd w:w="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5"/>
        <w:gridCol w:w="631"/>
        <w:gridCol w:w="631"/>
        <w:gridCol w:w="630"/>
        <w:gridCol w:w="631"/>
        <w:gridCol w:w="631"/>
        <w:gridCol w:w="630"/>
        <w:gridCol w:w="631"/>
        <w:gridCol w:w="631"/>
        <w:gridCol w:w="630"/>
        <w:gridCol w:w="631"/>
        <w:gridCol w:w="601"/>
        <w:gridCol w:w="601"/>
        <w:gridCol w:w="600"/>
        <w:gridCol w:w="607"/>
      </w:tblGrid>
      <w:tr>
        <w:trPr>
          <w:trHeight w:val="528" w:hRule="atLeast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ОР-1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ОР-2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ОР-3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ОР-4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ОР-6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ОР-7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ОР-8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ОР-9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ОР-10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ОР-11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ОР-12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ОР-13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ОР-14</w:t>
            </w:r>
          </w:p>
        </w:tc>
      </w:tr>
      <w:tr>
        <w:trPr>
          <w:trHeight w:val="352" w:hRule="atLeast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ОК-2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</w:tr>
      <w:tr>
        <w:trPr>
          <w:trHeight w:val="352" w:hRule="atLeast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ОК-3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ж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</w:tr>
      <w:tr>
        <w:trPr>
          <w:trHeight w:val="352" w:hRule="atLeast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ОК-4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</w:tr>
      <w:tr>
        <w:trPr>
          <w:trHeight w:val="352" w:hRule="atLeast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ОК-7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</w:tr>
      <w:tr>
        <w:trPr>
          <w:trHeight w:val="352" w:hRule="atLeast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ОПК-2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</w:tr>
      <w:tr>
        <w:trPr>
          <w:trHeight w:val="352" w:hRule="atLeast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ПК-1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</w:tr>
      <w:tr>
        <w:trPr>
          <w:trHeight w:val="352" w:hRule="atLeast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ПК-6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</w:tr>
      <w:tr>
        <w:trPr>
          <w:trHeight w:val="372" w:hRule="atLeast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ПК-7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</w:tr>
    </w:tbl>
    <w:p>
      <w:pPr>
        <w:pStyle w:val="Normal"/>
        <w:ind w:left="360" w:hanging="0"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jc w:val="both"/>
        <w:rPr>
          <w:i/>
          <w:i/>
          <w:sz w:val="28"/>
        </w:rPr>
      </w:pPr>
      <w:r>
        <w:rPr>
          <w:b/>
          <w:sz w:val="28"/>
        </w:rPr>
        <w:t xml:space="preserve">Место дисциплины в структуре основной образовательной программы (ООП) подготовки бакалавра </w:t>
      </w:r>
    </w:p>
    <w:p>
      <w:pPr>
        <w:pStyle w:val="Normal"/>
        <w:ind w:left="72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iCs/>
        </w:rPr>
      </w:pPr>
      <w:r>
        <w:rPr>
          <w:iCs/>
        </w:rPr>
        <w:t>Дисциплина является одной из базовых. Для изучения курса студент должен обладать знаниями в рамках школьной программы по всеобщей истории, истории отечества и географии.</w:t>
      </w:r>
    </w:p>
    <w:p>
      <w:pPr>
        <w:pStyle w:val="Normal"/>
        <w:jc w:val="both"/>
        <w:rPr>
          <w:iCs/>
        </w:rPr>
      </w:pPr>
      <w:r>
        <w:rPr>
          <w:iCs/>
        </w:rPr>
      </w:r>
    </w:p>
    <w:p>
      <w:pPr>
        <w:pStyle w:val="Normal"/>
        <w:numPr>
          <w:ilvl w:val="0"/>
          <w:numId w:val="1"/>
        </w:numPr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Трудоемкость дисциплины</w:t>
      </w:r>
    </w:p>
    <w:p>
      <w:pPr>
        <w:pStyle w:val="Normal"/>
        <w:ind w:left="720" w:hanging="0"/>
        <w:rPr/>
      </w:pPr>
      <w:r>
        <w:rPr>
          <w:b/>
        </w:rPr>
        <w:t xml:space="preserve"> </w:t>
      </w:r>
      <w:r>
        <w:rPr/>
        <w:t>«История мировой торговли» по учебному плану отделения «Экономика» 24 часа лекции и семинары,  самостоятельная работа  - 24)</w:t>
      </w:r>
    </w:p>
    <w:p>
      <w:pPr>
        <w:pStyle w:val="Normal"/>
        <w:ind w:left="426" w:hanging="42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442" w:type="dxa"/>
        <w:jc w:val="left"/>
        <w:tblInd w:w="-9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0"/>
        <w:gridCol w:w="1075"/>
        <w:gridCol w:w="715"/>
        <w:gridCol w:w="1269"/>
        <w:gridCol w:w="709"/>
        <w:gridCol w:w="708"/>
        <w:gridCol w:w="757"/>
        <w:gridCol w:w="1090"/>
        <w:gridCol w:w="1133"/>
        <w:gridCol w:w="1133"/>
        <w:gridCol w:w="1211"/>
      </w:tblGrid>
      <w:tr>
        <w:trPr>
          <w:trHeight w:val="300" w:hRule="atLeast"/>
        </w:trPr>
        <w:tc>
          <w:tcPr>
            <w:tcW w:w="1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Трудоемкость </w:t>
            </w:r>
          </w:p>
        </w:tc>
        <w:tc>
          <w:tcPr>
            <w:tcW w:w="8725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12 недель (весна)+3 недели - сессия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з.е.</w:t>
            </w: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часах</w:t>
            </w:r>
          </w:p>
        </w:tc>
        <w:tc>
          <w:tcPr>
            <w:tcW w:w="7514" w:type="dxa"/>
            <w:gridSpan w:val="8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Контактная</w:t>
            </w:r>
          </w:p>
        </w:tc>
        <w:tc>
          <w:tcPr>
            <w:tcW w:w="121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Самосто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ятельная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9D9D9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семестре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DEBF7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лек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DEBF7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сем</w:t>
            </w:r>
          </w:p>
        </w:tc>
        <w:tc>
          <w:tcPr>
            <w:tcW w:w="75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DEBF7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</w:t>
            </w:r>
          </w:p>
        </w:tc>
        <w:tc>
          <w:tcPr>
            <w:tcW w:w="109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консул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Индивид. Консульт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Экзамен/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зачет</w:t>
            </w:r>
          </w:p>
        </w:tc>
        <w:tc>
          <w:tcPr>
            <w:tcW w:w="121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126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9D9D9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DEBF7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DEBF7" w:val="clear"/>
            <w:vAlign w:val="bottom"/>
          </w:tcPr>
          <w:p>
            <w:pPr>
              <w:pStyle w:val="Normal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75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DEBF7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9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</w:tr>
    </w:tbl>
    <w:p>
      <w:pPr>
        <w:pStyle w:val="Normal"/>
        <w:ind w:left="426" w:hanging="426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426" w:hanging="426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iCs/>
        </w:rPr>
      </w:pPr>
      <w:r>
        <w:rPr>
          <w:iCs/>
        </w:rPr>
      </w:r>
    </w:p>
    <w:p>
      <w:pPr>
        <w:pStyle w:val="Normal"/>
        <w:jc w:val="both"/>
        <w:rPr/>
      </w:pPr>
      <w:r>
        <w:rPr>
          <w:b/>
        </w:rPr>
        <w:t xml:space="preserve">4. Компетенции обучающегося, формируемые в результате освоения дисциплины (модуля). </w:t>
      </w:r>
      <w:r>
        <w:rPr/>
        <w:t>В результате освоения дисциплины студент должен:</w:t>
      </w:r>
    </w:p>
    <w:p>
      <w:pPr>
        <w:pStyle w:val="Normal"/>
        <w:numPr>
          <w:ilvl w:val="0"/>
          <w:numId w:val="10"/>
        </w:numPr>
        <w:rPr/>
      </w:pPr>
      <w:r>
        <w:rPr>
          <w:b/>
        </w:rPr>
        <w:t>Получить представление</w:t>
      </w:r>
      <w:r>
        <w:rPr/>
        <w:t xml:space="preserve"> о закономерности развития мировой торговли  в целом, закономерностях смены различных подходов во внешней торговли (в частности, протекционизм и фритредерство) , их параллельного существования в историческом времени, применяемых   инструментах  изучения международной торговли, нормативных представлениях и практических рекомендациях для решения проблем современной мировой торговли. соотношению понятий глобализации и мирового рынка, влиянию политики на состояние международных экономических отношений. </w:t>
      </w:r>
    </w:p>
    <w:p>
      <w:pPr>
        <w:pStyle w:val="Normal"/>
        <w:numPr>
          <w:ilvl w:val="0"/>
          <w:numId w:val="10"/>
        </w:numPr>
        <w:rPr/>
      </w:pPr>
      <w:r>
        <w:rPr/>
        <w:t xml:space="preserve"> </w:t>
      </w:r>
      <w:r>
        <w:rPr/>
        <w:t xml:space="preserve">Такое представление  результируется в </w:t>
      </w:r>
      <w:r>
        <w:rPr>
          <w:b/>
        </w:rPr>
        <w:t>умении</w:t>
      </w:r>
      <w:r>
        <w:rPr/>
        <w:t xml:space="preserve"> производить сравнительный анализ  существовавших и существующих подходов в мировой торговле ,  находить</w:t>
      </w:r>
      <w:r>
        <w:rPr>
          <w:sz w:val="28"/>
          <w:szCs w:val="28"/>
        </w:rPr>
        <w:t xml:space="preserve"> </w:t>
      </w:r>
      <w:r>
        <w:rPr/>
        <w:t xml:space="preserve">отражение этих процессов в экономической теории, дает возможность пользоваться </w:t>
      </w:r>
      <w:r>
        <w:rPr>
          <w:b/>
        </w:rPr>
        <w:t>опытом</w:t>
      </w:r>
      <w:r>
        <w:rPr/>
        <w:t xml:space="preserve"> предшествующих этапов  для разработки  концепций экономического развития.</w:t>
      </w:r>
    </w:p>
    <w:p>
      <w:pPr>
        <w:pStyle w:val="Normal"/>
        <w:numPr>
          <w:ilvl w:val="0"/>
          <w:numId w:val="10"/>
        </w:numPr>
        <w:rPr>
          <w:b/>
          <w:b/>
        </w:rPr>
      </w:pPr>
      <w:r>
        <w:rPr>
          <w:b/>
        </w:rPr>
        <w:t xml:space="preserve">Знание </w:t>
      </w:r>
      <w:r>
        <w:rPr/>
        <w:t xml:space="preserve">и понимание закономерностей предшествующего этапа развития экономической истории развивают многостороннее, гибкое мышление, противостоят догматизму  и узости в разработке современных </w:t>
      </w:r>
      <w:r>
        <w:rPr>
          <w:b/>
        </w:rPr>
        <w:t xml:space="preserve">решений </w:t>
      </w:r>
      <w:r>
        <w:rPr/>
        <w:t xml:space="preserve"> возникающих проблем. </w:t>
      </w:r>
    </w:p>
    <w:p>
      <w:pPr>
        <w:pStyle w:val="Normal"/>
        <w:numPr>
          <w:ilvl w:val="0"/>
          <w:numId w:val="10"/>
        </w:numPr>
        <w:rPr>
          <w:b/>
          <w:b/>
        </w:rPr>
      </w:pPr>
      <w:r>
        <w:rPr/>
        <w:t xml:space="preserve"> </w:t>
      </w:r>
      <w:r>
        <w:rPr/>
        <w:t xml:space="preserve">В ситуации институциональной нестабильности, радикальных изменений социально экономических условий развития общества нестандартный подход к  теоретическим и прикладным аспектам экономической деятельности может обеспечиваться только за счет  </w:t>
      </w:r>
      <w:r>
        <w:rPr>
          <w:b/>
        </w:rPr>
        <w:t>навыка сложного, многостороннего анализа</w:t>
      </w:r>
      <w:r>
        <w:rPr/>
        <w:t xml:space="preserve"> действительности, на основе изучения опыта всех предшествующих и ныне существующих систем.</w:t>
      </w:r>
    </w:p>
    <w:p>
      <w:pPr>
        <w:pStyle w:val="Normal"/>
        <w:ind w:left="72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10"/>
        </w:numPr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и содержание дисциплины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5.1. Разделы дисциплин и виды занятий (календарный план) в часах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</w:t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  <w:t xml:space="preserve">                  </w:t>
      </w:r>
    </w:p>
    <w:tbl>
      <w:tblPr>
        <w:tblW w:w="956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3"/>
        <w:gridCol w:w="4819"/>
        <w:gridCol w:w="851"/>
        <w:gridCol w:w="708"/>
        <w:gridCol w:w="851"/>
        <w:gridCol w:w="709"/>
        <w:gridCol w:w="1094"/>
      </w:tblGrid>
      <w:tr>
        <w:trPr/>
        <w:tc>
          <w:tcPr>
            <w:tcW w:w="5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недели</w:t>
            </w:r>
          </w:p>
        </w:tc>
        <w:tc>
          <w:tcPr>
            <w:tcW w:w="4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учебной работы, включая самостоятельную работу студентов и трудоемкость (в часах)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Аудиторная работа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Контактный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Самостоятельная работа  студента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Лекция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Семинар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Консультация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b/>
                <w:color w:val="000000"/>
              </w:rPr>
              <w:t>Тема 1</w:t>
            </w:r>
            <w:r>
              <w:rPr>
                <w:b/>
                <w:i/>
                <w:color w:val="000000"/>
                <w:sz w:val="22"/>
              </w:rPr>
              <w:t xml:space="preserve">. </w:t>
            </w:r>
            <w:r>
              <w:rPr>
                <w:b/>
                <w:i/>
                <w:szCs w:val="28"/>
              </w:rPr>
              <w:t>Основные понятия.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2. </w:t>
            </w:r>
            <w:r>
              <w:rPr>
                <w:b/>
                <w:i/>
                <w:szCs w:val="28"/>
              </w:rPr>
              <w:t>Торговля в</w:t>
            </w:r>
            <w:r>
              <w:rPr>
                <w:szCs w:val="28"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zCs w:val="28"/>
              </w:rPr>
              <w:t>Древнем мире.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34" w:hanging="34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Тема 3. </w:t>
            </w:r>
            <w:r>
              <w:rPr>
                <w:b/>
                <w:i/>
                <w:szCs w:val="28"/>
              </w:rPr>
              <w:t>Торговые отношения в Средние века</w:t>
            </w:r>
            <w:r>
              <w:rPr>
                <w:b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4. </w:t>
            </w:r>
            <w:r>
              <w:rPr>
                <w:b/>
                <w:i/>
                <w:szCs w:val="28"/>
              </w:rPr>
              <w:t>Великие географические открытия.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5. </w:t>
            </w:r>
            <w:r>
              <w:rPr>
                <w:b/>
                <w:i/>
                <w:szCs w:val="28"/>
              </w:rPr>
              <w:t>От меркантилизма к фритредерству.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6. </w:t>
            </w:r>
            <w:r>
              <w:rPr>
                <w:b/>
                <w:i/>
                <w:szCs w:val="28"/>
              </w:rPr>
              <w:t>Мировая торговля в первой половине XX веке.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/>
                <w:b/>
                <w:i/>
                <w:i/>
                <w:szCs w:val="28"/>
              </w:rPr>
            </w:pPr>
            <w:r>
              <w:rPr>
                <w:b/>
                <w:color w:val="000000"/>
              </w:rPr>
              <w:t xml:space="preserve">Тема 7. </w:t>
            </w:r>
            <w:r>
              <w:rPr>
                <w:b/>
                <w:i/>
                <w:szCs w:val="28"/>
              </w:rPr>
              <w:t>Государственное регулирование мировой торговли после Второй мировой войны.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8. </w:t>
            </w:r>
            <w:r>
              <w:rPr>
                <w:b/>
                <w:i/>
                <w:szCs w:val="28"/>
              </w:rPr>
              <w:t>Негосударственные субъекты мировых торговых отношений.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/>
                <w:b/>
                <w:i/>
                <w:i/>
                <w:szCs w:val="28"/>
              </w:rPr>
            </w:pPr>
            <w:r>
              <w:rPr>
                <w:b/>
                <w:color w:val="000000"/>
              </w:rPr>
              <w:t>Тема 9.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i/>
                <w:szCs w:val="28"/>
              </w:rPr>
              <w:t>Современные проблемы мировой торговли.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95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зачет</w:t>
            </w:r>
          </w:p>
        </w:tc>
      </w:tr>
    </w:tbl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iCs/>
        </w:rPr>
      </w:pPr>
      <w:r>
        <w:rPr>
          <w:iCs/>
        </w:rPr>
      </w:r>
    </w:p>
    <w:p>
      <w:pPr>
        <w:pStyle w:val="Normal"/>
        <w:jc w:val="both"/>
        <w:rPr>
          <w:iCs/>
        </w:rPr>
      </w:pPr>
      <w:r>
        <w:rPr>
          <w:iCs/>
        </w:rPr>
      </w:r>
    </w:p>
    <w:p>
      <w:pPr>
        <w:pStyle w:val="Normal"/>
        <w:numPr>
          <w:ilvl w:val="1"/>
          <w:numId w:val="10"/>
        </w:numPr>
        <w:jc w:val="both"/>
        <w:rPr>
          <w:b/>
          <w:b/>
          <w:sz w:val="28"/>
        </w:rPr>
      </w:pPr>
      <w:r>
        <w:rPr>
          <w:b/>
          <w:sz w:val="28"/>
        </w:rPr>
        <w:t>Содержание дисциплины (модуля)</w:t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>Тема 1.</w:t>
      </w:r>
      <w:r>
        <w:rPr>
          <w:i/>
        </w:rPr>
        <w:t xml:space="preserve"> </w:t>
      </w:r>
      <w:r>
        <w:rPr>
          <w:b/>
          <w:i/>
          <w:szCs w:val="28"/>
        </w:rPr>
        <w:t>Основные понятия</w:t>
      </w:r>
      <w:r>
        <w:rPr>
          <w:b/>
          <w:i/>
        </w:rPr>
        <w:t xml:space="preserve"> (2ч.)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Обмен в первобытном обществе. Реципрокный обмен. Появление прибавочного продукта и изменение характера обмена. Понятие «торговли». Зарождение торговых отношений и становление международной и мировой торговли. </w:t>
      </w:r>
    </w:p>
    <w:p>
      <w:pPr>
        <w:pStyle w:val="Normal"/>
        <w:ind w:firstLine="708"/>
        <w:jc w:val="both"/>
        <w:rPr>
          <w:b/>
          <w:b/>
          <w:i/>
          <w:i/>
          <w:szCs w:val="28"/>
        </w:rPr>
      </w:pPr>
      <w:r>
        <w:rPr>
          <w:b/>
          <w:i/>
          <w:szCs w:val="28"/>
        </w:rPr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>Тема 2.</w:t>
      </w:r>
      <w:r>
        <w:rPr>
          <w:szCs w:val="28"/>
        </w:rPr>
        <w:t xml:space="preserve"> </w:t>
      </w:r>
      <w:r>
        <w:rPr>
          <w:b/>
          <w:i/>
          <w:szCs w:val="28"/>
        </w:rPr>
        <w:t>Торговля в</w:t>
      </w:r>
      <w:r>
        <w:rPr>
          <w:szCs w:val="28"/>
        </w:rPr>
        <w:t xml:space="preserve"> </w:t>
      </w:r>
      <w:r>
        <w:rPr>
          <w:b/>
          <w:i/>
        </w:rPr>
        <w:t xml:space="preserve"> </w:t>
      </w:r>
      <w:r>
        <w:rPr>
          <w:b/>
          <w:i/>
          <w:szCs w:val="28"/>
        </w:rPr>
        <w:t>Древний мире</w:t>
      </w:r>
      <w:r>
        <w:rPr>
          <w:b/>
          <w:i/>
        </w:rPr>
        <w:t xml:space="preserve"> (4ч.)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Торговля в странах Древнего Востока: Шумеро-Аккадское царство, Вавилон, Ассирийская империя, Египет. Появление торговых товариществ. Особенности торговли в Китае и Индии. Торговые отношения в Древней Греции. Греческая колонизация и торговля. Римская империя и мировая торговля в 1в.до н. э - 5 в.н.э. Товарно - денежные отношения античности.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>Тема 3.</w:t>
      </w:r>
      <w:r>
        <w:rPr>
          <w:i/>
        </w:rPr>
        <w:t xml:space="preserve"> </w:t>
      </w:r>
      <w:r>
        <w:rPr>
          <w:b/>
          <w:i/>
          <w:szCs w:val="28"/>
        </w:rPr>
        <w:t>Торговые отношения в Средние века</w:t>
      </w:r>
      <w:r>
        <w:rPr>
          <w:b/>
          <w:i/>
        </w:rPr>
        <w:t>. (2ч.)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Основные направления торговли европейских государств (путь «из Варяг в Греки», </w:t>
      </w:r>
      <w:r>
        <w:rPr/>
        <w:t>как основа формирования Древнерусского государства</w:t>
      </w:r>
      <w:r>
        <w:rPr>
          <w:szCs w:val="28"/>
        </w:rPr>
        <w:t xml:space="preserve">; Левантийская торговля; Ганзейская торговля).  Не-европейская торговля (Великий шелковый путь; «мусульманская торговля»). Основные участники торговых отношений. Номенклатура товаров. Влияние международной торговли на темпы технологического, политического и культурного развития стран-участниц. </w:t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both"/>
        <w:rPr/>
      </w:pPr>
      <w:r>
        <w:rPr>
          <w:b/>
          <w:i/>
        </w:rPr>
        <w:t xml:space="preserve">Тема 4. </w:t>
      </w:r>
      <w:r>
        <w:rPr>
          <w:b/>
          <w:i/>
          <w:szCs w:val="28"/>
        </w:rPr>
        <w:t>Великие географические открытия.</w:t>
      </w:r>
      <w:r>
        <w:rPr>
          <w:b/>
          <w:i/>
        </w:rPr>
        <w:t xml:space="preserve"> (2ч.)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Предпосылки и непосредственные причины дальних экспедиций. Направления экспансии мирового рынка (географические, структурные). Новые участники международных торговых отношений: торговые компании как представители государства. Экономические последствия великих географических открытий. </w:t>
      </w:r>
      <w:r>
        <w:rPr/>
        <w:t>«Революция цен» и ее последствия для регионов, отраслей экономики, различных социальных групп.</w:t>
      </w:r>
      <w:r>
        <w:rPr>
          <w:i/>
        </w:rPr>
        <w:t xml:space="preserve"> </w:t>
      </w:r>
      <w:r>
        <w:rPr>
          <w:szCs w:val="28"/>
        </w:rPr>
        <w:t xml:space="preserve">Влияние расширения и ускорения товарообмена на развитие европейских и не-европейских государств. </w:t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 </w:t>
      </w:r>
    </w:p>
    <w:p>
      <w:pPr>
        <w:pStyle w:val="Normal"/>
        <w:jc w:val="both"/>
        <w:rPr>
          <w:b/>
          <w:b/>
          <w:i/>
          <w:i/>
          <w:szCs w:val="28"/>
        </w:rPr>
      </w:pPr>
      <w:r>
        <w:rPr>
          <w:b/>
          <w:i/>
        </w:rPr>
        <w:t xml:space="preserve">Тема 5. </w:t>
      </w:r>
      <w:r>
        <w:rPr>
          <w:b/>
          <w:i/>
          <w:szCs w:val="28"/>
        </w:rPr>
        <w:t xml:space="preserve">От меркантилизма к фритредерству. </w:t>
      </w:r>
      <w:r>
        <w:rPr>
          <w:b/>
          <w:i/>
        </w:rPr>
        <w:t>(4ч.)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Осмысление роли торговли и ее международных аспектов в экономических теориях. Теория меркантилизма и основные этапы ее развития. Протекционизм. Реализация принципов меркантилизма и протекционизма в экономической политике основных европейских государств и России. Причины зарождения и основные принципы «фритредерства». Сравнительные преимущества и провалы протекционизма и фритредерства на этапе индустриализации.</w:t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 xml:space="preserve">Тема 6. </w:t>
      </w:r>
      <w:r>
        <w:rPr>
          <w:b/>
          <w:i/>
          <w:szCs w:val="28"/>
        </w:rPr>
        <w:t>Мировая торговля в первой половине XX веке.</w:t>
      </w:r>
      <w:r>
        <w:rPr>
          <w:b/>
          <w:i/>
        </w:rPr>
        <w:t xml:space="preserve"> (2ч.)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Мировой рынок и догоняющая индустриализация: новые возможности новые вызовы. Основные направления и структура мировой торговли. Ведущие торговые державы. Последствия Первой мировой войны для мировых торговых отношений. Зачатки механизмов регулирования, применение торговых санкций как инструмента политического давления. Влияние мирового кризиса 1929-1933 гг. на мировую торговлю. Проявления тенденции к автаркии. Структура мировой торговли накануне Второй мировой войны.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b/>
          <w:b/>
          <w:i/>
          <w:i/>
          <w:szCs w:val="28"/>
        </w:rPr>
      </w:pPr>
      <w:r>
        <w:rPr>
          <w:b/>
          <w:i/>
        </w:rPr>
        <w:t xml:space="preserve">Тема 7. </w:t>
      </w:r>
      <w:r>
        <w:rPr>
          <w:b/>
          <w:i/>
          <w:szCs w:val="28"/>
        </w:rPr>
        <w:t xml:space="preserve">Государственное регулирование мировой торговли после Второй мировой войны. </w:t>
      </w:r>
      <w:r>
        <w:rPr>
          <w:b/>
          <w:i/>
        </w:rPr>
        <w:t xml:space="preserve">(4ч.) 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Последствия Второй мировой войны для мировых торговых отношений. Бретон-Вудская экономическая система. Создание ГАТТ. Основные экономические теории XX века о мировой торговле. Реализация принципов кейнсианства и неоклассики в экономической политике ведущих государств. США и Западная Европа. СССР и его союзники, Совет Экономической взаимопомощи (СЭВ). Политика в отношении стран «третьего мира» и неоколониализм. 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>
          <w:b/>
          <w:i/>
        </w:rPr>
        <w:t xml:space="preserve">Тема 8. </w:t>
      </w:r>
      <w:r>
        <w:rPr>
          <w:b/>
          <w:i/>
          <w:szCs w:val="28"/>
        </w:rPr>
        <w:t>Негосударственные субъекты мировых торговых отношений.</w:t>
      </w:r>
      <w:r>
        <w:rPr>
          <w:b/>
          <w:i/>
        </w:rPr>
        <w:t xml:space="preserve"> (2ч.)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Транснациональные корпорации. Международные картели (ОПЕК и т.п.). Тенденция к экономической интеграции: от таможенных союзов к общему рынку и экономическому сообществу. Основные интеграционные объединения (ЕЭС, НАФТА, ОСЕАН). Цели и функции ВТО. Плюсы и минусы присоединения к ВТО на примере российской экономики.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b/>
          <w:b/>
          <w:i/>
          <w:i/>
          <w:szCs w:val="28"/>
        </w:rPr>
      </w:pPr>
      <w:r>
        <w:rPr>
          <w:b/>
          <w:i/>
        </w:rPr>
        <w:t xml:space="preserve">Тема 9. </w:t>
      </w:r>
      <w:r>
        <w:rPr>
          <w:b/>
          <w:i/>
          <w:szCs w:val="28"/>
        </w:rPr>
        <w:t xml:space="preserve">Современные проблемы мировой торговли. </w:t>
      </w:r>
      <w:r>
        <w:rPr>
          <w:b/>
          <w:i/>
        </w:rPr>
        <w:t>(2 ч.)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Усложнение структуры мировой торговли (новые виды товаров и услуг, сложность их «справедливой» оценки). Проблема контрафакта. Глобализация и мировая торговля: согласие или противоречие? Противоречие между частным и государственным интересом: государственный бюджет vs ТНК. Проблемы, связанные с валютными рисками. Противоречие между экономическими и политическими интересами: санкции против России. 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10"/>
        </w:numPr>
        <w:jc w:val="both"/>
        <w:rPr>
          <w:b/>
          <w:b/>
          <w:sz w:val="28"/>
        </w:rPr>
      </w:pPr>
      <w:r>
        <w:rPr>
          <w:b/>
          <w:sz w:val="28"/>
        </w:rPr>
        <w:t>Форма проведения самостоятельной работы и текущего контроля успеваемости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rPr>
          <w:color w:val="000000"/>
        </w:rPr>
      </w:pPr>
      <w:r>
        <w:rPr>
          <w:b/>
          <w:color w:val="000000"/>
        </w:rPr>
        <w:t xml:space="preserve">Самостоятельная внеаудиторная работа </w:t>
      </w:r>
      <w:r>
        <w:rPr>
          <w:color w:val="000000"/>
        </w:rPr>
        <w:t>обеспечивает подготовку обучающегося к текущим аудиторным занятиям и контрольным мероприятиям для всех дисциплин учебного плана. Результаты этой подготовки проявляются в активности обучающегося на занятиях и в качестве выполненных контрольных работ, тестовых заданий, сделанных докладов и других форм текущего контроля.</w:t>
      </w:r>
    </w:p>
    <w:p>
      <w:pPr>
        <w:pStyle w:val="Normal"/>
        <w:ind w:firstLine="567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567"/>
        <w:rPr>
          <w:color w:val="000000"/>
        </w:rPr>
      </w:pPr>
      <w:r>
        <w:rPr>
          <w:color w:val="000000"/>
        </w:rPr>
        <w:t>Самостоятельная работа включает следующие виды деятельности:</w:t>
      </w:r>
    </w:p>
    <w:p>
      <w:pPr>
        <w:pStyle w:val="Normal"/>
        <w:ind w:firstLine="567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8"/>
        </w:numPr>
        <w:tabs>
          <w:tab w:val="left" w:pos="993" w:leader="none"/>
        </w:tabs>
        <w:spacing w:lineRule="auto" w:line="240" w:before="0" w:after="0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работа с лекционным материалом, предусматривающая проработку конспекта лекций и учебной литературы;</w:t>
      </w:r>
    </w:p>
    <w:p>
      <w:pPr>
        <w:pStyle w:val="ListParagraph"/>
        <w:numPr>
          <w:ilvl w:val="0"/>
          <w:numId w:val="8"/>
        </w:numPr>
        <w:tabs>
          <w:tab w:val="left" w:pos="993" w:leader="none"/>
        </w:tabs>
        <w:spacing w:lineRule="auto" w:line="240" w:before="0" w:after="0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поиск (подбор) и обзор литературы, электронных источников информации по индивидуально заданной проблеме курса, написание реферата (эссе, доклада, научной статьи) по заданной проблеме;</w:t>
      </w:r>
    </w:p>
    <w:p>
      <w:pPr>
        <w:pStyle w:val="ListParagraph"/>
        <w:numPr>
          <w:ilvl w:val="0"/>
          <w:numId w:val="8"/>
        </w:numPr>
        <w:tabs>
          <w:tab w:val="left" w:pos="993" w:leader="none"/>
        </w:tabs>
        <w:spacing w:lineRule="auto" w:line="240" w:before="0" w:after="0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выполнение домашнего задания к занятию;</w:t>
      </w:r>
    </w:p>
    <w:p>
      <w:pPr>
        <w:pStyle w:val="ListParagraph"/>
        <w:numPr>
          <w:ilvl w:val="0"/>
          <w:numId w:val="8"/>
        </w:numPr>
        <w:tabs>
          <w:tab w:val="left" w:pos="993" w:leader="none"/>
        </w:tabs>
        <w:spacing w:lineRule="auto" w:line="240" w:before="0" w:after="0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выполнение домашней контрольной работы (решение заданий, выполнение упражнений);</w:t>
      </w:r>
    </w:p>
    <w:p>
      <w:pPr>
        <w:pStyle w:val="ListParagraph"/>
        <w:numPr>
          <w:ilvl w:val="0"/>
          <w:numId w:val="8"/>
        </w:numPr>
        <w:tabs>
          <w:tab w:val="left" w:pos="993" w:leader="none"/>
        </w:tabs>
        <w:spacing w:lineRule="auto" w:line="240" w:before="0" w:after="0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изучение материала, вынесенного на самостоятельную проработку (отдельные темы, параграфы);</w:t>
      </w:r>
    </w:p>
    <w:p>
      <w:pPr>
        <w:pStyle w:val="ListParagraph"/>
        <w:numPr>
          <w:ilvl w:val="0"/>
          <w:numId w:val="8"/>
        </w:numPr>
        <w:tabs>
          <w:tab w:val="left" w:pos="993" w:leader="none"/>
        </w:tabs>
        <w:spacing w:lineRule="auto" w:line="240" w:before="0" w:after="0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подготовка к научной дискуссии;</w:t>
      </w:r>
    </w:p>
    <w:p>
      <w:pPr>
        <w:pStyle w:val="ListParagraph"/>
        <w:numPr>
          <w:ilvl w:val="0"/>
          <w:numId w:val="8"/>
        </w:numPr>
        <w:tabs>
          <w:tab w:val="left" w:pos="993" w:leader="none"/>
        </w:tabs>
        <w:spacing w:lineRule="auto" w:line="240" w:before="0" w:after="0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подготовка презентации, доклада.</w:t>
      </w:r>
    </w:p>
    <w:p>
      <w:pPr>
        <w:pStyle w:val="ListParagraph"/>
        <w:numPr>
          <w:ilvl w:val="0"/>
          <w:numId w:val="8"/>
        </w:numPr>
        <w:tabs>
          <w:tab w:val="left" w:pos="993" w:leader="none"/>
        </w:tabs>
        <w:spacing w:lineRule="auto" w:line="240" w:before="0" w:after="0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подготовка к зачету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numPr>
          <w:ilvl w:val="0"/>
          <w:numId w:val="10"/>
        </w:numPr>
        <w:jc w:val="both"/>
        <w:rPr>
          <w:b/>
          <w:b/>
          <w:sz w:val="28"/>
        </w:rPr>
      </w:pPr>
      <w:r>
        <w:rPr>
          <w:b/>
          <w:sz w:val="28"/>
        </w:rPr>
        <w:t>Перечень учебно-методического обеспечения для самостоятельной работы</w:t>
      </w:r>
    </w:p>
    <w:p>
      <w:pPr>
        <w:pStyle w:val="Normal"/>
        <w:ind w:left="72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2"/>
        <w:numPr>
          <w:ilvl w:val="0"/>
          <w:numId w:val="12"/>
        </w:numPr>
        <w:spacing w:before="0" w:after="0"/>
        <w:ind w:left="720" w:right="0" w:hanging="360"/>
        <w:jc w:val="both"/>
        <w:rPr>
          <w:rFonts w:ascii="Times New Roman" w:hAnsi="Times New Roman"/>
          <w:b w:val="false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Баландин Р.К., Маркин В.А. 100 великих географических открытий.- М.,2004</w:t>
      </w:r>
    </w:p>
    <w:p>
      <w:pPr>
        <w:pStyle w:val="2"/>
        <w:numPr>
          <w:ilvl w:val="0"/>
          <w:numId w:val="12"/>
        </w:numPr>
        <w:spacing w:before="0" w:after="0"/>
        <w:ind w:left="720" w:right="0" w:hanging="360"/>
        <w:jc w:val="both"/>
        <w:rPr/>
      </w:pPr>
      <w:hyperlink r:id="rId2">
        <w:r>
          <w:rPr>
            <w:rStyle w:val="Style14"/>
            <w:rFonts w:ascii="Times New Roman" w:hAnsi="Times New Roman"/>
            <w:b w:val="false"/>
            <w:bCs w:val="false"/>
            <w:color w:val="00000A"/>
            <w:sz w:val="24"/>
            <w:szCs w:val="24"/>
            <w:u w:val="none"/>
          </w:rPr>
          <w:t>Бернстайн У. Дж. Великолепный обмен: история мировой торговли</w:t>
        </w:r>
      </w:hyperlink>
      <w:r>
        <w:rPr>
          <w:rStyle w:val="Appleconvertedspace"/>
          <w:rFonts w:ascii="Times New Roman" w:hAnsi="Times New Roman"/>
          <w:b w:val="false"/>
          <w:bCs w:val="false"/>
          <w:color w:val="00000A"/>
          <w:sz w:val="24"/>
          <w:szCs w:val="24"/>
        </w:rPr>
        <w:t> </w:t>
      </w:r>
      <w:r>
        <w:rPr>
          <w:rFonts w:ascii="Times New Roman" w:hAnsi="Times New Roman"/>
          <w:b w:val="false"/>
          <w:color w:val="00000A"/>
          <w:sz w:val="24"/>
          <w:szCs w:val="24"/>
        </w:rPr>
        <w:t>М.: ACT, 2014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rPr>
          <w:szCs w:val="28"/>
        </w:rPr>
      </w:pPr>
      <w:r>
        <w:rPr>
          <w:iCs/>
          <w:szCs w:val="28"/>
        </w:rPr>
        <w:t>Всемирная история. Под ред. Г.Б. Поляка, А.Н. Марковой. М., 2000.</w:t>
      </w:r>
    </w:p>
    <w:p>
      <w:pPr>
        <w:pStyle w:val="ListParagraph"/>
        <w:numPr>
          <w:ilvl w:val="0"/>
          <w:numId w:val="12"/>
        </w:numPr>
        <w:shd w:val="clear" w:color="auto" w:fill="FFFFFF"/>
        <w:spacing w:lineRule="auto" w:line="276" w:before="0" w:after="0"/>
        <w:ind w:left="720" w:right="0" w:hanging="360"/>
        <w:jc w:val="both"/>
        <w:outlineLvl w:val="0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</w:rPr>
        <w:t>Кембриджская экономическая история Европы нового и новейшего времени. Т.1-2. М., 2013.</w:t>
      </w:r>
      <w:r>
        <w:rPr>
          <w:rFonts w:eastAsia="Times New Roman" w:ascii="Times New Roman" w:hAnsi="Times New Roman"/>
          <w:bCs/>
          <w:sz w:val="24"/>
          <w:szCs w:val="24"/>
          <w:lang w:eastAsia="ru-RU"/>
        </w:rPr>
        <w:t xml:space="preserve"> </w:t>
      </w:r>
    </w:p>
    <w:p>
      <w:pPr>
        <w:pStyle w:val="ListParagraph"/>
        <w:numPr>
          <w:ilvl w:val="0"/>
          <w:numId w:val="12"/>
        </w:numPr>
        <w:shd w:val="clear" w:color="auto" w:fill="FFFFFF"/>
        <w:spacing w:lineRule="auto" w:line="276" w:before="0" w:after="0"/>
        <w:ind w:left="720" w:right="0" w:hanging="360"/>
        <w:jc w:val="both"/>
        <w:outlineLvl w:val="0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sz w:val="24"/>
          <w:szCs w:val="24"/>
          <w:lang w:eastAsia="ru-RU"/>
        </w:rPr>
        <w:t>Малов В.И. Великие географические открытия, М. 2008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textAlignment w:val="baseline"/>
        <w:rPr/>
      </w:pPr>
      <w:r>
        <w:rPr/>
        <w:t>Повалихина Т. И. История мировой экономики и международных экономических отношений: Учебное пособие. – М: Современная школа, 2006.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textAlignment w:val="baseline"/>
        <w:rPr/>
      </w:pPr>
      <w:r>
        <w:rPr/>
        <w:t>Смбатян А. С. Международные торговые споры в ГАТТ / ВТО. Избранные решения (1952-2005 гг.). – М: Волтерс Клувер, 2006.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rPr>
          <w:szCs w:val="28"/>
        </w:rPr>
      </w:pPr>
      <w:r>
        <w:rPr>
          <w:szCs w:val="28"/>
        </w:rPr>
        <w:t>Тимошина Т.М. Экономическая история зарубежных стран. М., 2000.</w:t>
      </w:r>
    </w:p>
    <w:p>
      <w:pPr>
        <w:pStyle w:val="Normal"/>
        <w:shd w:val="clear" w:color="auto" w:fill="F4F4F6"/>
        <w:spacing w:lineRule="atLeast" w:line="196" w:beforeAutospacing="1" w:afterAutospacing="1"/>
        <w:rPr>
          <w:highlight w:val="white"/>
        </w:rPr>
      </w:pPr>
      <w:r>
        <w:rPr>
          <w:shd w:fill="FFFFFF" w:val="clear"/>
        </w:rPr>
        <w:t>8.Фомичев, В.И. Международная торговля: Учебник. – М.: Инфра-М, 2001</w:t>
      </w:r>
    </w:p>
    <w:p>
      <w:pPr>
        <w:pStyle w:val="Normal"/>
        <w:shd w:val="clear" w:color="auto" w:fill="F4F4F6"/>
        <w:spacing w:lineRule="atLeast" w:line="196" w:beforeAutospacing="1" w:afterAutospacing="1"/>
        <w:rPr>
          <w:rFonts w:ascii="Arial" w:hAnsi="Arial" w:cs="Arial"/>
          <w:color w:val="40454B"/>
          <w:sz w:val="16"/>
          <w:szCs w:val="16"/>
        </w:rPr>
      </w:pPr>
      <w:r>
        <w:rPr>
          <w:shd w:fill="FFFFFF" w:val="clear"/>
        </w:rPr>
        <w:t>9</w:t>
      </w:r>
      <w:r>
        <w:rPr>
          <w:rFonts w:cs="Arial" w:ascii="Arial" w:hAnsi="Arial"/>
          <w:color w:val="40454B"/>
          <w:sz w:val="16"/>
          <w:szCs w:val="16"/>
        </w:rPr>
        <w:t>.Устинов И.Н. Мировая торговля: Статистическо-аналитический справочник. – М.: Экономика, 2008.</w:t>
      </w:r>
    </w:p>
    <w:p>
      <w:pPr>
        <w:pStyle w:val="Normal"/>
        <w:shd w:val="clear" w:color="auto" w:fill="F4F4F6"/>
        <w:spacing w:lineRule="atLeast" w:line="196" w:beforeAutospacing="1" w:afterAutospacing="1"/>
        <w:rPr>
          <w:rFonts w:ascii="Arial" w:hAnsi="Arial" w:cs="Arial"/>
          <w:color w:val="40454B"/>
          <w:sz w:val="16"/>
          <w:szCs w:val="16"/>
        </w:rPr>
      </w:pPr>
      <w:r>
        <w:rPr>
          <w:rFonts w:cs="Arial" w:ascii="Arial" w:hAnsi="Arial"/>
          <w:color w:val="40454B"/>
          <w:sz w:val="16"/>
          <w:szCs w:val="16"/>
        </w:rPr>
        <w:t>10.Ярмарки Европы. // За рубежом. – 2008. – №30. – С. 10.</w:t>
      </w:r>
    </w:p>
    <w:p>
      <w:pPr>
        <w:pStyle w:val="Normal"/>
        <w:spacing w:lineRule="auto" w:line="276"/>
        <w:ind w:left="720" w:hanging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0"/>
        </w:numPr>
        <w:jc w:val="both"/>
        <w:rPr>
          <w:b/>
          <w:b/>
          <w:sz w:val="28"/>
        </w:rPr>
      </w:pPr>
      <w:r>
        <w:rPr>
          <w:b/>
          <w:sz w:val="28"/>
        </w:rPr>
        <w:t>Фонд оценочных средств для проведения промежуточной аттестации по дисциплине</w:t>
      </w:r>
    </w:p>
    <w:p>
      <w:pPr>
        <w:pStyle w:val="Normal"/>
        <w:ind w:left="36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360" w:hanging="0"/>
        <w:jc w:val="both"/>
        <w:rPr>
          <w:i/>
          <w:i/>
        </w:rPr>
      </w:pPr>
      <w:r>
        <w:rPr>
          <w:i/>
        </w:rPr>
        <w:t>а) Таблица 2. Перечень компетенций с указанием этапов их формирования в процессе обучения</w:t>
      </w:r>
    </w:p>
    <w:p>
      <w:pPr>
        <w:pStyle w:val="Normal"/>
        <w:ind w:left="360" w:hanging="0"/>
        <w:jc w:val="both"/>
        <w:rPr>
          <w:i/>
          <w:i/>
        </w:rPr>
      </w:pPr>
      <w:r>
        <w:rPr>
          <w:i/>
        </w:rPr>
      </w:r>
    </w:p>
    <w:tbl>
      <w:tblPr>
        <w:tblW w:w="9211" w:type="dxa"/>
        <w:jc w:val="left"/>
        <w:tblInd w:w="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9"/>
        <w:gridCol w:w="1020"/>
        <w:gridCol w:w="1021"/>
        <w:gridCol w:w="1018"/>
        <w:gridCol w:w="1020"/>
        <w:gridCol w:w="1038"/>
        <w:gridCol w:w="1022"/>
        <w:gridCol w:w="1021"/>
        <w:gridCol w:w="1021"/>
      </w:tblGrid>
      <w:tr>
        <w:trPr/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ОК-2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ОК-3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ОК-4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ОК-7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ОПК-2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ПК-1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ПК-6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ПК-7</w:t>
            </w:r>
          </w:p>
        </w:tc>
      </w:tr>
      <w:tr>
        <w:trPr/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Тема 1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Тема 2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Тема 3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Тема 4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Тема 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</w:tr>
      <w:tr>
        <w:trPr/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Тема 6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</w:tr>
      <w:tr>
        <w:trPr/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Тема 7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</w:tr>
      <w:tr>
        <w:trPr/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Тема 8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</w:tr>
      <w:tr>
        <w:trPr/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Тема 9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Х</w:t>
            </w:r>
          </w:p>
        </w:tc>
      </w:tr>
    </w:tbl>
    <w:p>
      <w:pPr>
        <w:pStyle w:val="Normal"/>
        <w:ind w:left="36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360" w:hanging="0"/>
        <w:jc w:val="both"/>
        <w:rPr>
          <w:i/>
          <w:i/>
        </w:rPr>
      </w:pPr>
      <w:r>
        <w:rPr>
          <w:i/>
        </w:rPr>
        <w:t>б) типовые контрольные задания или иные материалы, необходимые для оценки знаний, умений, навыков, характеризующих этапы формирования компетенций</w:t>
      </w:r>
    </w:p>
    <w:p>
      <w:pPr>
        <w:pStyle w:val="Normal"/>
        <w:ind w:left="36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8.1. Примеры контрольных заданий по курсу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>Тема 1.</w:t>
      </w:r>
      <w:r>
        <w:rPr>
          <w:i/>
        </w:rPr>
        <w:t xml:space="preserve"> </w:t>
      </w:r>
      <w:r>
        <w:rPr>
          <w:b/>
          <w:i/>
          <w:szCs w:val="28"/>
        </w:rPr>
        <w:t>Основные понятия</w:t>
      </w:r>
      <w:r>
        <w:rPr>
          <w:b/>
          <w:i/>
        </w:rPr>
        <w:t xml:space="preserve"> (2ч.)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>Тема 2.</w:t>
      </w:r>
      <w:r>
        <w:rPr>
          <w:szCs w:val="28"/>
        </w:rPr>
        <w:t xml:space="preserve"> </w:t>
      </w:r>
      <w:r>
        <w:rPr>
          <w:b/>
          <w:i/>
          <w:szCs w:val="28"/>
        </w:rPr>
        <w:t>Торговля в</w:t>
      </w:r>
      <w:r>
        <w:rPr>
          <w:szCs w:val="28"/>
        </w:rPr>
        <w:t xml:space="preserve"> </w:t>
      </w:r>
      <w:r>
        <w:rPr>
          <w:b/>
          <w:i/>
        </w:rPr>
        <w:t xml:space="preserve"> </w:t>
      </w:r>
      <w:r>
        <w:rPr>
          <w:b/>
          <w:i/>
          <w:szCs w:val="28"/>
        </w:rPr>
        <w:t>Древний мире</w:t>
      </w:r>
      <w:r>
        <w:rPr>
          <w:b/>
          <w:i/>
        </w:rPr>
        <w:t xml:space="preserve"> (4ч.)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>Тема 3.</w:t>
      </w:r>
      <w:r>
        <w:rPr>
          <w:i/>
        </w:rPr>
        <w:t xml:space="preserve"> </w:t>
      </w:r>
      <w:r>
        <w:rPr>
          <w:b/>
          <w:i/>
          <w:szCs w:val="28"/>
        </w:rPr>
        <w:t>Торговые отношения в Средние века</w:t>
      </w:r>
      <w:r>
        <w:rPr>
          <w:b/>
          <w:i/>
        </w:rPr>
        <w:t>. (2ч.)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both"/>
        <w:rPr/>
      </w:pPr>
      <w:r>
        <w:rPr>
          <w:b/>
          <w:i/>
        </w:rPr>
        <w:t xml:space="preserve">Тема 4. </w:t>
      </w:r>
      <w:r>
        <w:rPr>
          <w:b/>
          <w:i/>
          <w:szCs w:val="28"/>
        </w:rPr>
        <w:t>Великие географические открытия.</w:t>
      </w:r>
      <w:r>
        <w:rPr>
          <w:b/>
          <w:i/>
        </w:rPr>
        <w:t xml:space="preserve"> (2ч.)</w:t>
      </w:r>
    </w:p>
    <w:p>
      <w:pPr>
        <w:pStyle w:val="ListParagraph"/>
        <w:spacing w:lineRule="auto" w:line="276" w:before="0" w:after="20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 Определите, п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редставители каких слоев населения Европы были заинтересованы в открытии новых земель?</w:t>
      </w:r>
    </w:p>
    <w:p>
      <w:pPr>
        <w:pStyle w:val="Normal"/>
        <w:jc w:val="both"/>
        <w:rPr/>
      </w:pPr>
      <w:r>
        <w:rPr/>
        <w:t>Задание: Объясните почему Португалия и Испания, захватив торговые пути, не смогли удержать своего лидерства.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 </w:t>
      </w:r>
    </w:p>
    <w:p>
      <w:pPr>
        <w:pStyle w:val="Normal"/>
        <w:jc w:val="both"/>
        <w:rPr>
          <w:b/>
          <w:b/>
          <w:i/>
          <w:i/>
          <w:szCs w:val="28"/>
        </w:rPr>
      </w:pPr>
      <w:r>
        <w:rPr>
          <w:b/>
          <w:i/>
        </w:rPr>
        <w:t xml:space="preserve">Тема 5. </w:t>
      </w:r>
      <w:r>
        <w:rPr>
          <w:b/>
          <w:i/>
          <w:szCs w:val="28"/>
        </w:rPr>
        <w:t xml:space="preserve">От меркантилизма к фритредерству. </w:t>
      </w:r>
      <w:r>
        <w:rPr>
          <w:b/>
          <w:i/>
        </w:rPr>
        <w:t>(4ч.)</w:t>
      </w:r>
    </w:p>
    <w:p>
      <w:pPr>
        <w:pStyle w:val="ListParagraph"/>
        <w:shd w:val="clear" w:color="auto" w:fill="FFFFFF"/>
        <w:spacing w:lineRule="auto" w:line="276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Задание: Объясните  почему, на ваш взгляд, концепции абсолютных и сравнительных преимуществ появились только в конце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 – начале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века, а не раньше? И в чем их суть?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 xml:space="preserve">Тема 6. </w:t>
      </w:r>
      <w:r>
        <w:rPr>
          <w:b/>
          <w:i/>
          <w:szCs w:val="28"/>
        </w:rPr>
        <w:t>Мировая торговля в первой половине XX веке.</w:t>
      </w:r>
      <w:r>
        <w:rPr>
          <w:b/>
          <w:i/>
        </w:rPr>
        <w:t xml:space="preserve"> (2ч.)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b/>
          <w:b/>
          <w:i/>
          <w:i/>
          <w:szCs w:val="28"/>
        </w:rPr>
      </w:pPr>
      <w:r>
        <w:rPr>
          <w:b/>
          <w:i/>
        </w:rPr>
        <w:t xml:space="preserve">Тема 7. </w:t>
      </w:r>
      <w:r>
        <w:rPr>
          <w:b/>
          <w:i/>
          <w:szCs w:val="28"/>
        </w:rPr>
        <w:t xml:space="preserve">Государственное регулирование мировой торговли после Второй мировой войны. </w:t>
      </w:r>
      <w:r>
        <w:rPr>
          <w:b/>
          <w:i/>
        </w:rPr>
        <w:t xml:space="preserve">(4ч.) </w:t>
      </w:r>
    </w:p>
    <w:p>
      <w:pPr>
        <w:pStyle w:val="Normal"/>
        <w:jc w:val="both"/>
        <w:rPr>
          <w:szCs w:val="28"/>
        </w:rPr>
      </w:pPr>
      <w:r>
        <w:rPr/>
        <w:t>Задание: Определите роль международных торговых организаций в развитии мировой экономики в период после Второй мировой войны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>
          <w:b/>
          <w:i/>
        </w:rPr>
        <w:t xml:space="preserve">Тема 8. </w:t>
      </w:r>
      <w:r>
        <w:rPr>
          <w:b/>
          <w:i/>
          <w:szCs w:val="28"/>
        </w:rPr>
        <w:t>Негосударственные субъекты мировых торговых отношений.</w:t>
      </w:r>
      <w:r>
        <w:rPr>
          <w:b/>
          <w:i/>
        </w:rPr>
        <w:t xml:space="preserve"> (2ч.)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 xml:space="preserve">Тема 9. </w:t>
      </w:r>
      <w:r>
        <w:rPr>
          <w:b/>
          <w:i/>
          <w:szCs w:val="28"/>
        </w:rPr>
        <w:t xml:space="preserve">Современные проблемы мировой торговли. </w:t>
      </w:r>
      <w:r>
        <w:rPr>
          <w:b/>
          <w:i/>
        </w:rPr>
        <w:t>(2 ч.)</w:t>
      </w:r>
    </w:p>
    <w:p>
      <w:pPr>
        <w:pStyle w:val="ListParagraph"/>
        <w:shd w:val="clear" w:color="auto" w:fill="FFFFFF"/>
        <w:spacing w:lineRule="auto" w:line="276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Задание: </w:t>
      </w:r>
      <w:r>
        <w:rPr>
          <w:rFonts w:ascii="Times New Roman" w:hAnsi="Times New Roman"/>
          <w:color w:val="000000"/>
          <w:sz w:val="24"/>
          <w:szCs w:val="24"/>
        </w:rPr>
        <w:t>Охарактеризуйте современные теории международной торговли. (Теория Хекшера-Олина. Парадокс Леонтьева)</w:t>
      </w:r>
    </w:p>
    <w:p>
      <w:pPr>
        <w:pStyle w:val="Normal"/>
        <w:jc w:val="both"/>
        <w:rPr>
          <w:b/>
          <w:b/>
          <w:i/>
          <w:i/>
          <w:szCs w:val="28"/>
        </w:rPr>
      </w:pPr>
      <w:r>
        <w:rPr>
          <w:b/>
          <w:i/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>Вопросы рубежного контроля (зачета)</w:t>
      </w:r>
      <w:r>
        <w:rPr>
          <w:b/>
          <w:color w:val="4D4D4D"/>
          <w:spacing w:val="0"/>
          <w:u w:val="single"/>
        </w:rPr>
        <w:t xml:space="preserve"> </w:t>
      </w:r>
    </w:p>
    <w:p>
      <w:pPr>
        <w:pStyle w:val="Normal"/>
        <w:ind w:firstLine="360"/>
        <w:rPr>
          <w:color w:val="4D4D4D"/>
          <w:spacing w:val="0"/>
        </w:rPr>
      </w:pPr>
      <w:r>
        <w:rPr>
          <w:color w:val="4D4D4D"/>
          <w:spacing w:val="0"/>
        </w:rPr>
        <w:t xml:space="preserve">1.Основных черты обмена в первобытном обществе. 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>2Особенности торговли в странах Древнего Востока.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>3Торговля в Древней Греции и Риме: общее и особенное 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>4Основные направления и участники средневековой торговли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>5Выделите особенности мировых торговых отношений в эпоху Древнего мира.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>6Путь «из варяг в греки» и Ганзейская торговля – сравнить.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>7Расскажите о Левантийской торговле. Оцените плюсы и минусы Левантийской торговали для ее участников.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>8Сравните масштабы и разнообразие европейской и не-европейской торговли на этапе, предшествовавшем великим географическим открытиям.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>9Опишите разнообразные направления воздействия великих географических открытий на направления, масштабы и номенклатуру мировой торговли.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>10Опишите взаимосвязь между колониальной политикой и политикой меркантилизма.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 xml:space="preserve">11Опишите предпосылки и последствия проведения политики свободной торговли в Великобритании в </w:t>
      </w:r>
      <w:r>
        <w:rPr>
          <w:color w:val="4D4D4D"/>
          <w:spacing w:val="0"/>
          <w:lang w:val="en-US"/>
        </w:rPr>
        <w:t>XIX</w:t>
      </w:r>
      <w:r>
        <w:rPr>
          <w:color w:val="4D4D4D"/>
          <w:spacing w:val="0"/>
        </w:rPr>
        <w:t xml:space="preserve"> веке.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 xml:space="preserve">12Какие государства вы назвали бы лидерами мировой торговли в </w:t>
      </w:r>
      <w:r>
        <w:rPr>
          <w:color w:val="4D4D4D"/>
          <w:spacing w:val="0"/>
          <w:lang w:val="en-US"/>
        </w:rPr>
        <w:t>XX</w:t>
      </w:r>
      <w:r>
        <w:rPr>
          <w:color w:val="4D4D4D"/>
          <w:spacing w:val="0"/>
        </w:rPr>
        <w:t xml:space="preserve"> веке? Почему? Обоснуйте свой ответ.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>13В чем, с вашей точки зрения, состоит роль надгосударственных объединений и организаций в сфере регулирования международных торговых отношений? Справляются ли они, по вашему мнению, со своими задачами? Обоснуйте свой ответ.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>14Перечислите факторы, определяющие структуру, масштабы и направления мировой торговли на современном этапе.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>15Рассмотрите направления влияния ТНК на экономику стран, в которых они работают, и на мировое хозяйство в целом.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color w:val="4D4D4D"/>
          <w:spacing w:val="0"/>
        </w:rPr>
        <w:t>16Как бы вы оценили роль глобализации в отношении дальнейшего развития мировой торговли?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/>
      </w:pPr>
      <w:r>
        <w:rPr/>
        <w:t>17.Последствия Второй мировой войны для мировых торговых отношений. Бретон-Вудская экономическая система. Создание ГАТТ.</w:t>
      </w:r>
    </w:p>
    <w:p>
      <w:pPr>
        <w:pStyle w:val="Normal"/>
        <w:shd w:val="clear" w:color="auto" w:fill="FFFFFF"/>
        <w:spacing w:lineRule="exact" w:line="266" w:before="269" w:after="0"/>
        <w:ind w:left="360" w:hanging="0"/>
        <w:jc w:val="both"/>
        <w:rPr>
          <w:color w:val="4D4D4D"/>
          <w:spacing w:val="0"/>
        </w:rPr>
      </w:pPr>
      <w:r>
        <w:rPr>
          <w:bCs/>
          <w:spacing w:val="0"/>
        </w:rPr>
        <w:t>18. Современные проблемы  мировой торговли</w:t>
      </w:r>
    </w:p>
    <w:p>
      <w:pPr>
        <w:pStyle w:val="Normal"/>
        <w:shd w:val="clear" w:color="auto" w:fill="FFFFFF"/>
        <w:spacing w:lineRule="exact" w:line="266" w:before="269" w:after="0"/>
        <w:jc w:val="both"/>
        <w:rPr>
          <w:color w:val="4D4D4D"/>
          <w:spacing w:val="0"/>
        </w:rPr>
      </w:pPr>
      <w:r>
        <w:rPr>
          <w:color w:val="4D4D4D"/>
          <w:spacing w:val="0"/>
        </w:rPr>
      </w:r>
    </w:p>
    <w:p>
      <w:pPr>
        <w:pStyle w:val="Normal"/>
        <w:shd w:val="clear" w:color="auto" w:fill="FFFFFF"/>
        <w:spacing w:lineRule="exact" w:line="266"/>
        <w:ind w:right="70" w:hanging="0"/>
        <w:jc w:val="center"/>
        <w:rPr>
          <w:b/>
          <w:b/>
          <w:color w:val="4D4D4D"/>
          <w:spacing w:val="0"/>
          <w:u w:val="single"/>
        </w:rPr>
      </w:pPr>
      <w:r>
        <w:rPr>
          <w:b/>
          <w:color w:val="4D4D4D"/>
          <w:spacing w:val="0"/>
          <w:u w:val="single"/>
        </w:rPr>
      </w:r>
    </w:p>
    <w:p>
      <w:pPr>
        <w:pStyle w:val="ListParagraph"/>
        <w:numPr>
          <w:ilvl w:val="1"/>
          <w:numId w:val="10"/>
        </w:numPr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ind w:left="108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1"/>
        </w:numPr>
        <w:spacing w:lineRule="auto" w:line="276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Причины и п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оследствия Великих географических открытий</w:t>
      </w:r>
    </w:p>
    <w:p>
      <w:pPr>
        <w:pStyle w:val="ListParagraph"/>
        <w:numPr>
          <w:ilvl w:val="0"/>
          <w:numId w:val="11"/>
        </w:numPr>
        <w:shd w:val="clear" w:color="auto" w:fill="FFFFFF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международных торговых компаний 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вв. </w:t>
      </w:r>
    </w:p>
    <w:p>
      <w:pPr>
        <w:pStyle w:val="ListParagraph"/>
        <w:numPr>
          <w:ilvl w:val="0"/>
          <w:numId w:val="11"/>
        </w:numPr>
        <w:shd w:val="clear" w:color="auto" w:fill="FFFFFF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Концепции абсолютных и сравнительных преимуществ. </w:t>
      </w:r>
    </w:p>
    <w:p>
      <w:pPr>
        <w:pStyle w:val="ListParagraph"/>
        <w:numPr>
          <w:ilvl w:val="0"/>
          <w:numId w:val="11"/>
        </w:numPr>
        <w:shd w:val="clear" w:color="auto" w:fill="FFFFFF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Соотношение протекционизма и фритредерства в истории мировой торговли.</w:t>
      </w:r>
    </w:p>
    <w:p>
      <w:pPr>
        <w:pStyle w:val="ListParagraph"/>
        <w:numPr>
          <w:ilvl w:val="0"/>
          <w:numId w:val="11"/>
        </w:numPr>
        <w:shd w:val="clear" w:color="auto" w:fill="FFFFFF"/>
        <w:spacing w:lineRule="auto" w:line="276" w:before="0" w:after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Современные теории международной торговли.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0"/>
        </w:numPr>
        <w:jc w:val="both"/>
        <w:rPr>
          <w:b/>
          <w:b/>
          <w:sz w:val="28"/>
        </w:rPr>
      </w:pPr>
      <w:r>
        <w:rPr>
          <w:b/>
          <w:sz w:val="28"/>
        </w:rPr>
        <w:t xml:space="preserve">Образовательные технологии 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Аудио-курс авторских лекций по истории экономики.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Просмотр (с помощью электронных средств общения) лекций выдающихся зарубежных экономических историков.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Изучение карт и схем, иллюстрирующих процесс становления и эволюции мировой экономической системы.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Заслушивание докладов, организация диспутов, круглых столов с привлечением гостей факультета.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Организация и проведение межвузовских олимпиад по историко-экономическим дисциплинам.</w:t>
      </w:r>
      <w:r>
        <w:rPr>
          <w:rFonts w:ascii="Times New Roman" w:hAnsi="Times New Roman"/>
        </w:rPr>
        <w:t xml:space="preserve">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Разбор конкретных ситуаций (</w:t>
      </w:r>
      <w:r>
        <w:rPr>
          <w:rFonts w:ascii="Times New Roman" w:hAnsi="Times New Roman"/>
          <w:lang w:val="en-US"/>
        </w:rPr>
        <w:t>case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study</w:t>
      </w:r>
      <w:r>
        <w:rPr>
          <w:rFonts w:ascii="Times New Roman" w:hAnsi="Times New Roman"/>
        </w:rPr>
        <w:t xml:space="preserve">).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Сбор информации по конкретным странам или регионам.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Ролевые игры («суд над Петром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», «заседание английского парламента» и др.).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400"/>
        <w:jc w:val="both"/>
        <w:rPr/>
      </w:pPr>
      <w:r>
        <w:rPr/>
      </w:r>
    </w:p>
    <w:p>
      <w:pPr>
        <w:pStyle w:val="Normal"/>
        <w:numPr>
          <w:ilvl w:val="0"/>
          <w:numId w:val="10"/>
        </w:numPr>
        <w:jc w:val="both"/>
        <w:rPr>
          <w:b/>
          <w:b/>
          <w:sz w:val="28"/>
        </w:rPr>
      </w:pPr>
      <w:r>
        <w:rPr>
          <w:b/>
          <w:sz w:val="28"/>
        </w:rPr>
        <w:t>Балльная система оценки знаний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213 – 250 баллов = «5» («отлично»)</w:t>
      </w:r>
    </w:p>
    <w:p>
      <w:pPr>
        <w:pStyle w:val="Normal"/>
        <w:rPr/>
      </w:pPr>
      <w:r>
        <w:rPr/>
        <w:t>163 – 212 баллов = «4» («хорошо»)</w:t>
      </w:r>
    </w:p>
    <w:p>
      <w:pPr>
        <w:pStyle w:val="Normal"/>
        <w:rPr/>
      </w:pPr>
      <w:r>
        <w:rPr/>
        <w:t>100 – 162 баллов = «3» («удовлетворительно»)</w:t>
      </w:r>
    </w:p>
    <w:p>
      <w:pPr>
        <w:pStyle w:val="Normal"/>
        <w:rPr/>
      </w:pPr>
      <w:r>
        <w:rPr/>
        <w:t xml:space="preserve"> </w:t>
      </w:r>
      <w:r>
        <w:rPr/>
        <w:t>50  –  99 баллов = «2» («неудовлетворительно»)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</w:t>
      </w:r>
    </w:p>
    <w:p>
      <w:pPr>
        <w:pStyle w:val="Normal"/>
        <w:shd w:val="clear" w:color="auto" w:fill="FFFFFF"/>
        <w:rPr>
          <w:b/>
          <w:b/>
          <w:i/>
          <w:i/>
        </w:rPr>
      </w:pPr>
      <w:r>
        <w:rPr>
          <w:b/>
          <w:i/>
        </w:rPr>
        <w:t>А. Структура рейтинга по формам контроля: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284" w:leader="none"/>
        </w:tabs>
        <w:rPr/>
      </w:pPr>
      <w:r>
        <w:rPr/>
        <w:t>1.</w:t>
        <w:tab/>
        <w:t>Работа на семинарах:</w:t>
        <w:tab/>
        <w:tab/>
        <w:tab/>
        <w:t>0 – 90 баллов</w:t>
      </w:r>
    </w:p>
    <w:p>
      <w:pPr>
        <w:pStyle w:val="Normal"/>
        <w:tabs>
          <w:tab w:val="left" w:pos="284" w:leader="none"/>
        </w:tabs>
        <w:rPr/>
      </w:pPr>
      <w:r>
        <w:rPr/>
        <w:t>2.</w:t>
        <w:tab/>
        <w:t>Промежуточный контроль:</w:t>
        <w:tab/>
        <w:tab/>
        <w:t>0 – 80 баллов</w:t>
      </w:r>
    </w:p>
    <w:p>
      <w:pPr>
        <w:pStyle w:val="Normal"/>
        <w:tabs>
          <w:tab w:val="left" w:pos="284" w:leader="none"/>
        </w:tabs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Normal"/>
        <w:tabs>
          <w:tab w:val="left" w:pos="284" w:leader="none"/>
        </w:tabs>
        <w:rPr>
          <w:i/>
          <w:i/>
        </w:rPr>
      </w:pPr>
      <w:r>
        <w:rPr>
          <w:i/>
        </w:rPr>
        <w:t>в том числе:</w:t>
      </w:r>
    </w:p>
    <w:p>
      <w:pPr>
        <w:pStyle w:val="Normal"/>
        <w:tabs>
          <w:tab w:val="left" w:pos="284" w:leader="none"/>
        </w:tabs>
        <w:rPr>
          <w:i/>
          <w:i/>
        </w:rPr>
      </w:pPr>
      <w:r>
        <w:rPr>
          <w:i/>
        </w:rPr>
      </w:r>
    </w:p>
    <w:p>
      <w:pPr>
        <w:pStyle w:val="Normal"/>
        <w:tabs>
          <w:tab w:val="left" w:pos="567" w:leader="none"/>
        </w:tabs>
        <w:ind w:left="284" w:hanging="0"/>
        <w:rPr/>
      </w:pPr>
      <w:r>
        <w:rPr/>
        <w:t xml:space="preserve"> </w:t>
      </w:r>
      <w:r>
        <w:rPr/>
        <w:t>-  контрольная работа №1 (аттестационная):</w:t>
        <w:tab/>
        <w:tab/>
        <w:t>0 – 40 баллов</w:t>
      </w:r>
    </w:p>
    <w:p>
      <w:pPr>
        <w:pStyle w:val="Normal"/>
        <w:tabs>
          <w:tab w:val="left" w:pos="567" w:leader="none"/>
        </w:tabs>
        <w:ind w:left="284" w:hanging="0"/>
        <w:rPr/>
      </w:pPr>
      <w:r>
        <w:rPr/>
        <w:t xml:space="preserve"> </w:t>
      </w:r>
      <w:r>
        <w:rPr/>
        <w:t>-  контрольная работа №2 (или итоговый тест):</w:t>
        <w:tab/>
        <w:t>0 – 40 баллов</w:t>
      </w:r>
    </w:p>
    <w:p>
      <w:pPr>
        <w:pStyle w:val="Normal"/>
        <w:tabs>
          <w:tab w:val="left" w:pos="284" w:leader="none"/>
        </w:tabs>
        <w:rPr/>
      </w:pPr>
      <w:r>
        <w:rPr/>
      </w:r>
    </w:p>
    <w:p>
      <w:pPr>
        <w:pStyle w:val="Normal"/>
        <w:tabs>
          <w:tab w:val="left" w:pos="284" w:leader="none"/>
        </w:tabs>
        <w:rPr/>
      </w:pPr>
      <w:r>
        <w:rPr/>
        <w:t>3.  Итоговый контроль (зачет):</w:t>
        <w:tab/>
        <w:tab/>
        <w:tab/>
        <w:t>0 – 80 баллов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numPr>
          <w:ilvl w:val="0"/>
          <w:numId w:val="10"/>
        </w:numPr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Материально-техническое обеспечение дисциплины </w:t>
      </w:r>
    </w:p>
    <w:p>
      <w:pPr>
        <w:pStyle w:val="Normal"/>
        <w:ind w:left="720" w:hanging="0"/>
        <w:jc w:val="both"/>
        <w:rPr/>
      </w:pPr>
      <w:r>
        <w:rPr/>
        <w:t>Для проведения занятий используются мультимедийные аудитории</w:t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701" w:right="850" w:header="0" w:top="360" w:footer="708" w:bottom="765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9</w:t>
    </w:r>
    <w:r>
      <w:fldChar w:fldCharType="end"/>
    </w:r>
  </w:p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i w:val="false"/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sz w:val="28"/>
        <w:b/>
      </w:r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8e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2">
    <w:name w:val="Заголовок 2"/>
    <w:basedOn w:val="Normal"/>
    <w:link w:val="20"/>
    <w:uiPriority w:val="9"/>
    <w:unhideWhenUsed/>
    <w:qFormat/>
    <w:rsid w:val="001728e4"/>
    <w:pPr>
      <w:keepNext/>
      <w:keepLines/>
      <w:spacing w:lineRule="auto" w:line="276"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1728e4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Style13" w:customStyle="1">
    <w:name w:val="Основной текст с отступом Знак"/>
    <w:basedOn w:val="DefaultParagraphFont"/>
    <w:link w:val="a3"/>
    <w:qFormat/>
    <w:rsid w:val="001728e4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Style14">
    <w:name w:val="Интернет-ссылка"/>
    <w:uiPriority w:val="99"/>
    <w:rsid w:val="001728e4"/>
    <w:rPr>
      <w:color w:val="0000FF"/>
      <w:u w:val="single"/>
    </w:rPr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1728e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ppleconvertedspace" w:customStyle="1">
    <w:name w:val="apple-converted-space"/>
    <w:qFormat/>
    <w:rsid w:val="001728e4"/>
    <w:rPr/>
  </w:style>
  <w:style w:type="character" w:styleId="ListLabel1">
    <w:name w:val="ListLabel 1"/>
    <w:qFormat/>
    <w:rPr>
      <w:b/>
      <w:i w:val="false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ascii="Times New Roman" w:hAnsi="Times New Roman"/>
      <w:color w:val="00000A"/>
    </w:rPr>
  </w:style>
  <w:style w:type="character" w:styleId="ListLabel4">
    <w:name w:val="ListLabel 4"/>
    <w:qFormat/>
    <w:rPr>
      <w:b/>
      <w:sz w:val="28"/>
    </w:rPr>
  </w:style>
  <w:style w:type="character" w:styleId="Style16">
    <w:name w:val="Символы концевой сноски"/>
    <w:qFormat/>
    <w:rPr/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Основной текст с отступом"/>
    <w:basedOn w:val="Normal"/>
    <w:link w:val="a4"/>
    <w:rsid w:val="001728e4"/>
    <w:pPr>
      <w:spacing w:lineRule="exact" w:line="280"/>
      <w:ind w:left="567" w:right="686" w:firstLine="425"/>
      <w:jc w:val="both"/>
    </w:pPr>
    <w:rPr>
      <w:color w:val="000000"/>
    </w:rPr>
  </w:style>
  <w:style w:type="paragraph" w:styleId="Style23">
    <w:name w:val="Нижний колонтитул"/>
    <w:basedOn w:val="Normal"/>
    <w:link w:val="a7"/>
    <w:uiPriority w:val="99"/>
    <w:rsid w:val="001728e4"/>
    <w:pPr>
      <w:tabs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1728e4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FR2" w:customStyle="1">
    <w:name w:val="FR2"/>
    <w:qFormat/>
    <w:rsid w:val="001728e4"/>
    <w:pPr>
      <w:widowControl w:val="false"/>
      <w:bidi w:val="0"/>
      <w:spacing w:lineRule="auto" w:line="300" w:before="0" w:after="0"/>
      <w:ind w:firstLine="720"/>
      <w:jc w:val="both"/>
    </w:pPr>
    <w:rPr>
      <w:rFonts w:ascii="Times New Roman" w:hAnsi="Times New Roman" w:eastAsia="Times New Roman" w:cs="Times New Roman"/>
      <w:color w:val="auto"/>
      <w:sz w:val="28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wirpx.com/file/1633070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LibreOffice/5.0.3.2$Windows_x86 LibreOffice_project/e5f16313668ac592c1bfb310f4390624e3dbfb75</Application>
  <Paragraphs>399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2017-04-24T06:23:00Z</dcterms:created>
  <dc:creator>Vera Pogrebinskaya</dc:creator>
  <dc:language>ru-RU</dc:language>
  <dcterms:modified xsi:type="dcterms:W3CDTF">2017-08-26T11:57:27Z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