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9A" w:rsidRDefault="00A9009A" w:rsidP="00BD62C3">
      <w:pPr>
        <w:jc w:val="center"/>
        <w:rPr>
          <w:b/>
          <w:bCs/>
          <w:sz w:val="28"/>
          <w:szCs w:val="28"/>
        </w:rPr>
      </w:pPr>
      <w:r w:rsidRPr="00BD62C3">
        <w:rPr>
          <w:b/>
          <w:bCs/>
          <w:sz w:val="28"/>
          <w:szCs w:val="28"/>
        </w:rPr>
        <w:t xml:space="preserve">Межфакультетский курс </w:t>
      </w:r>
    </w:p>
    <w:p w:rsidR="00A9009A" w:rsidRPr="00BD62C3" w:rsidRDefault="00A9009A" w:rsidP="00BD62C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D62C3">
        <w:rPr>
          <w:b/>
          <w:bCs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shd w:val="clear" w:color="auto" w:fill="FFFFFF"/>
        </w:rPr>
        <w:t>Христианство</w:t>
      </w:r>
      <w:r w:rsidRPr="00BD62C3">
        <w:rPr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российской и </w:t>
      </w:r>
      <w:r w:rsidRPr="00BD62C3">
        <w:rPr>
          <w:b/>
          <w:bCs/>
          <w:color w:val="000000"/>
          <w:sz w:val="28"/>
          <w:szCs w:val="28"/>
          <w:shd w:val="clear" w:color="auto" w:fill="FFFFFF"/>
        </w:rPr>
        <w:t xml:space="preserve">европейской </w:t>
      </w:r>
      <w:r>
        <w:rPr>
          <w:b/>
          <w:bCs/>
          <w:color w:val="000000"/>
          <w:sz w:val="28"/>
          <w:szCs w:val="28"/>
          <w:shd w:val="clear" w:color="auto" w:fill="FFFFFF"/>
        </w:rPr>
        <w:t>цивилизации</w:t>
      </w:r>
      <w:r w:rsidRPr="00BD62C3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A9009A" w:rsidRDefault="00A9009A" w:rsidP="00BD62C3"/>
    <w:p w:rsidR="00A9009A" w:rsidRDefault="00A9009A" w:rsidP="00BD62C3">
      <w:pPr>
        <w:ind w:firstLine="709"/>
        <w:jc w:val="both"/>
      </w:pPr>
    </w:p>
    <w:p w:rsidR="00A9009A" w:rsidRPr="00204469" w:rsidRDefault="00A9009A" w:rsidP="00DA6D8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Аннотация:</w:t>
      </w:r>
    </w:p>
    <w:p w:rsidR="00A9009A" w:rsidRDefault="00A9009A" w:rsidP="00DA6D8A">
      <w:pPr>
        <w:jc w:val="both"/>
      </w:pPr>
    </w:p>
    <w:p w:rsidR="00A9009A" w:rsidRDefault="00A9009A" w:rsidP="00DA6D8A">
      <w:pPr>
        <w:ind w:firstLine="709"/>
        <w:jc w:val="both"/>
        <w:rPr>
          <w:color w:val="000000"/>
          <w:shd w:val="clear" w:color="auto" w:fill="FFFFFF"/>
        </w:rPr>
      </w:pPr>
      <w:r>
        <w:t>Кафедра истории Церкви исторического факультета МГУ представляет м</w:t>
      </w:r>
      <w:r w:rsidRPr="00DA6D8A">
        <w:t>ежфакультетский курс «</w:t>
      </w:r>
      <w:r w:rsidRPr="00DA6D8A">
        <w:rPr>
          <w:color w:val="000000"/>
          <w:shd w:val="clear" w:color="auto" w:fill="FFFFFF"/>
        </w:rPr>
        <w:t xml:space="preserve">Христианство в </w:t>
      </w:r>
      <w:r>
        <w:rPr>
          <w:color w:val="000000"/>
          <w:shd w:val="clear" w:color="auto" w:fill="FFFFFF"/>
        </w:rPr>
        <w:t xml:space="preserve">российской и </w:t>
      </w:r>
      <w:r w:rsidRPr="00DA6D8A">
        <w:rPr>
          <w:color w:val="000000"/>
          <w:shd w:val="clear" w:color="auto" w:fill="FFFFFF"/>
        </w:rPr>
        <w:t xml:space="preserve">европейской </w:t>
      </w:r>
      <w:r>
        <w:rPr>
          <w:color w:val="000000"/>
          <w:shd w:val="clear" w:color="auto" w:fill="FFFFFF"/>
        </w:rPr>
        <w:t>цивилизации</w:t>
      </w:r>
      <w:r w:rsidRPr="00DA6D8A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>. Этот курс имеет проблемный характер и призван осветить не всю хронологию христианства, а наиболее важные для формирования западной, византийской и российской цивилизаций проблемы истории Церкви. Речь пойдет о христианских ценностях и их девальвации в Новое и Новейшее время, о роли Церкви в политике, в формировании политических идеалов и в становлении правовой системы, о передаче традиций от одних христианских цивилизаций к другим, об особых религиозных культурах (монастырской, старообрядческой и др.) и об их вкладе</w:t>
      </w:r>
      <w:r w:rsidRPr="0030596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 наследие цивилизаций. </w:t>
      </w:r>
    </w:p>
    <w:p w:rsidR="00A9009A" w:rsidRDefault="00A9009A" w:rsidP="00DA6D8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Курс будет прочитан семью разными преподавателями, каждый из которых осветит важные и интересные для него стороны истории христианства.</w:t>
      </w:r>
    </w:p>
    <w:p w:rsidR="00A9009A" w:rsidRPr="00DA6D8A" w:rsidRDefault="00A9009A" w:rsidP="00DA6D8A">
      <w:pPr>
        <w:ind w:firstLine="709"/>
        <w:jc w:val="both"/>
      </w:pPr>
      <w:r>
        <w:rPr>
          <w:color w:val="000000"/>
          <w:shd w:val="clear" w:color="auto" w:fill="FFFFFF"/>
        </w:rPr>
        <w:t xml:space="preserve"> </w:t>
      </w:r>
    </w:p>
    <w:p w:rsidR="00A9009A" w:rsidRDefault="00A9009A" w:rsidP="00DA6D8A">
      <w:pPr>
        <w:jc w:val="both"/>
      </w:pPr>
    </w:p>
    <w:p w:rsidR="00A9009A" w:rsidRPr="00204469" w:rsidRDefault="00A9009A" w:rsidP="00A03D9C">
      <w:pPr>
        <w:jc w:val="both"/>
        <w:rPr>
          <w:sz w:val="28"/>
          <w:szCs w:val="28"/>
          <w:u w:val="single"/>
        </w:rPr>
      </w:pPr>
      <w:r w:rsidRPr="00204469">
        <w:rPr>
          <w:sz w:val="28"/>
          <w:szCs w:val="28"/>
          <w:u w:val="single"/>
        </w:rPr>
        <w:t>Лекции</w:t>
      </w:r>
      <w:r>
        <w:rPr>
          <w:sz w:val="28"/>
          <w:szCs w:val="28"/>
          <w:u w:val="single"/>
        </w:rPr>
        <w:t>:</w:t>
      </w:r>
    </w:p>
    <w:p w:rsidR="00A9009A" w:rsidRDefault="00A9009A" w:rsidP="00204469">
      <w:pPr>
        <w:jc w:val="both"/>
      </w:pPr>
    </w:p>
    <w:p w:rsidR="00A9009A" w:rsidRDefault="00A9009A" w:rsidP="001020A7">
      <w:pPr>
        <w:numPr>
          <w:ilvl w:val="0"/>
          <w:numId w:val="1"/>
        </w:numPr>
        <w:tabs>
          <w:tab w:val="left" w:pos="426"/>
        </w:tabs>
        <w:ind w:left="0" w:firstLine="0"/>
      </w:pPr>
      <w:r w:rsidRPr="00A03D9C">
        <w:rPr>
          <w:b/>
          <w:bCs/>
        </w:rPr>
        <w:t>Система ценностей христианства. Онтологичекие ценности христианства</w:t>
      </w:r>
      <w:r>
        <w:t xml:space="preserve"> (</w:t>
      </w:r>
      <w:r w:rsidRPr="00305968">
        <w:rPr>
          <w:i/>
          <w:iCs/>
        </w:rPr>
        <w:t>д.э.н.,</w:t>
      </w:r>
      <w:r>
        <w:t xml:space="preserve"> </w:t>
      </w:r>
      <w:r w:rsidRPr="00305968">
        <w:rPr>
          <w:i/>
          <w:iCs/>
        </w:rPr>
        <w:t xml:space="preserve">проф. </w:t>
      </w:r>
      <w:r w:rsidRPr="00891A5D">
        <w:rPr>
          <w:i/>
          <w:iCs/>
        </w:rPr>
        <w:t>В.В. Симонов</w:t>
      </w:r>
      <w:r>
        <w:t>)</w:t>
      </w:r>
    </w:p>
    <w:p w:rsidR="00A9009A" w:rsidRDefault="00A9009A" w:rsidP="00A03D9C">
      <w:pPr>
        <w:tabs>
          <w:tab w:val="left" w:pos="709"/>
        </w:tabs>
        <w:jc w:val="both"/>
      </w:pPr>
      <w:r>
        <w:tab/>
        <w:t xml:space="preserve">Понятие цивилизации. Понятие Церкви. Христианские цивилизации Европы. Зарождение христианства. Две группы христианских ценностей: онтологические и экзистенциальные. Христианский универсализм и гонения на христиан в Римской империи. </w:t>
      </w:r>
    </w:p>
    <w:p w:rsidR="00A9009A" w:rsidRDefault="00A9009A" w:rsidP="00F84C73">
      <w:pPr>
        <w:tabs>
          <w:tab w:val="left" w:pos="426"/>
        </w:tabs>
        <w:jc w:val="both"/>
      </w:pPr>
    </w:p>
    <w:p w:rsidR="00A9009A" w:rsidRDefault="00A9009A" w:rsidP="001020A7">
      <w:pPr>
        <w:numPr>
          <w:ilvl w:val="0"/>
          <w:numId w:val="1"/>
        </w:numPr>
        <w:tabs>
          <w:tab w:val="left" w:pos="426"/>
        </w:tabs>
        <w:ind w:left="0" w:firstLine="0"/>
      </w:pPr>
      <w:r w:rsidRPr="00A03D9C">
        <w:rPr>
          <w:b/>
          <w:bCs/>
        </w:rPr>
        <w:t>Экзистенциальные ценности христианства и их литургическое выражение</w:t>
      </w:r>
      <w:r>
        <w:t xml:space="preserve"> (</w:t>
      </w:r>
      <w:r w:rsidRPr="00305968">
        <w:rPr>
          <w:i/>
          <w:iCs/>
        </w:rPr>
        <w:t>д.э.н.,</w:t>
      </w:r>
      <w:r>
        <w:t xml:space="preserve"> </w:t>
      </w:r>
      <w:r w:rsidRPr="00305968">
        <w:rPr>
          <w:i/>
          <w:iCs/>
        </w:rPr>
        <w:t xml:space="preserve">проф. </w:t>
      </w:r>
      <w:r w:rsidRPr="00891A5D">
        <w:rPr>
          <w:i/>
          <w:iCs/>
        </w:rPr>
        <w:t>В.В. Симонов</w:t>
      </w:r>
      <w:r>
        <w:t>)</w:t>
      </w:r>
    </w:p>
    <w:p w:rsidR="00A9009A" w:rsidRDefault="00A9009A" w:rsidP="00A03D9C">
      <w:pPr>
        <w:tabs>
          <w:tab w:val="left" w:pos="709"/>
        </w:tabs>
        <w:jc w:val="both"/>
      </w:pPr>
      <w:r>
        <w:tab/>
        <w:t xml:space="preserve">Богослужение как способ манифестации религиозных ценностей. Понятие христианского богослужения. Церковная иерархия. Формирование богослужебной системы в ранний период христианства и ее формальное закрепление в Средние века. Теория «литургического развития». </w:t>
      </w:r>
    </w:p>
    <w:p w:rsidR="00A9009A" w:rsidRDefault="00A9009A" w:rsidP="00774D5F">
      <w:pPr>
        <w:ind w:firstLine="709"/>
        <w:jc w:val="both"/>
      </w:pPr>
    </w:p>
    <w:p w:rsidR="00A9009A" w:rsidRPr="00D91B96" w:rsidRDefault="00A9009A" w:rsidP="00265A12">
      <w:pPr>
        <w:numPr>
          <w:ilvl w:val="1"/>
          <w:numId w:val="5"/>
        </w:numPr>
        <w:tabs>
          <w:tab w:val="clear" w:pos="720"/>
          <w:tab w:val="num" w:pos="0"/>
          <w:tab w:val="left" w:pos="426"/>
        </w:tabs>
        <w:ind w:left="0" w:firstLine="0"/>
      </w:pPr>
      <w:r w:rsidRPr="00AE798F">
        <w:rPr>
          <w:b/>
          <w:bCs/>
        </w:rPr>
        <w:t>Христианский Рим: город живых и город мертвых</w:t>
      </w:r>
      <w:r w:rsidRPr="00D91B96">
        <w:t xml:space="preserve"> (</w:t>
      </w:r>
      <w:r>
        <w:rPr>
          <w:i/>
          <w:iCs/>
        </w:rPr>
        <w:t>д</w:t>
      </w:r>
      <w:r w:rsidRPr="00305968">
        <w:rPr>
          <w:i/>
          <w:iCs/>
        </w:rPr>
        <w:t xml:space="preserve">.и.н., </w:t>
      </w:r>
      <w:r>
        <w:rPr>
          <w:i/>
          <w:iCs/>
        </w:rPr>
        <w:t>проф</w:t>
      </w:r>
      <w:r w:rsidRPr="00305968">
        <w:rPr>
          <w:i/>
          <w:iCs/>
        </w:rPr>
        <w:t xml:space="preserve">. </w:t>
      </w:r>
      <w:r>
        <w:rPr>
          <w:i/>
          <w:iCs/>
        </w:rPr>
        <w:t>Л</w:t>
      </w:r>
      <w:r w:rsidRPr="00D91B96">
        <w:rPr>
          <w:i/>
          <w:iCs/>
        </w:rPr>
        <w:t>.</w:t>
      </w:r>
      <w:r>
        <w:rPr>
          <w:i/>
          <w:iCs/>
        </w:rPr>
        <w:t>Г</w:t>
      </w:r>
      <w:r w:rsidRPr="00D91B96">
        <w:rPr>
          <w:i/>
          <w:iCs/>
        </w:rPr>
        <w:t xml:space="preserve">. </w:t>
      </w:r>
      <w:r>
        <w:rPr>
          <w:i/>
          <w:iCs/>
        </w:rPr>
        <w:t>Хрушкова</w:t>
      </w:r>
      <w:r w:rsidRPr="00D91B96">
        <w:t>)</w:t>
      </w:r>
    </w:p>
    <w:p w:rsidR="00A9009A" w:rsidRPr="00747E99" w:rsidRDefault="00A9009A" w:rsidP="00AE798F">
      <w:pPr>
        <w:ind w:firstLine="720"/>
        <w:jc w:val="both"/>
        <w:rPr>
          <w:color w:val="000000"/>
        </w:rPr>
      </w:pPr>
      <w:r w:rsidRPr="00747E99">
        <w:rPr>
          <w:color w:val="000000"/>
        </w:rPr>
        <w:t xml:space="preserve">Христианизация пространства внутри городских стен: от периферии к центру. Культ мучеников и монументальное развитие загородных кладбищ. Катакомбы: подземные зоны и наземные сооружения </w:t>
      </w:r>
    </w:p>
    <w:p w:rsidR="00A9009A" w:rsidRDefault="00A9009A" w:rsidP="00BD62C3"/>
    <w:p w:rsidR="00A9009A" w:rsidRPr="00BD62C3" w:rsidRDefault="00A9009A" w:rsidP="00265A12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ind w:left="0" w:firstLine="0"/>
      </w:pPr>
      <w:r w:rsidRPr="00A03D9C">
        <w:rPr>
          <w:b/>
          <w:bCs/>
        </w:rPr>
        <w:t>«Система Константина»: формирование и развитие христианской государственности в Римской империи</w:t>
      </w:r>
      <w:r>
        <w:t xml:space="preserve"> (</w:t>
      </w:r>
      <w:r w:rsidRPr="00305968">
        <w:rPr>
          <w:i/>
          <w:iCs/>
        </w:rPr>
        <w:t xml:space="preserve">к.и.н., доц. </w:t>
      </w:r>
      <w:r w:rsidRPr="00204469">
        <w:rPr>
          <w:i/>
          <w:iCs/>
        </w:rPr>
        <w:t>П.В. Кузенков</w:t>
      </w:r>
      <w:r>
        <w:t>)</w:t>
      </w:r>
    </w:p>
    <w:p w:rsidR="00A9009A" w:rsidRDefault="00A9009A" w:rsidP="00AE798F">
      <w:pPr>
        <w:ind w:firstLine="709"/>
        <w:jc w:val="both"/>
      </w:pPr>
      <w:r>
        <w:t>Комплекс реформ от Константина Великого до Юстиниана, в ходе которых в поздней Римской империи сложился особый тип церковно-государственных отношений («христианское государство»). Данная модель как основа восточно- и западноевропейских политических систем. Два типа христианской цивилизации: т.н. Западный (католический) и Восточный (греко-русский, или православный).</w:t>
      </w:r>
    </w:p>
    <w:p w:rsidR="00A9009A" w:rsidRDefault="00A9009A" w:rsidP="00AE798F">
      <w:pPr>
        <w:ind w:firstLine="709"/>
        <w:jc w:val="both"/>
      </w:pPr>
    </w:p>
    <w:p w:rsidR="00A9009A" w:rsidRPr="00BD62C3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Церковь и политика в византийской традиции</w:t>
      </w:r>
      <w:r>
        <w:t xml:space="preserve"> (</w:t>
      </w:r>
      <w:r w:rsidRPr="00305968">
        <w:rPr>
          <w:i/>
          <w:iCs/>
        </w:rPr>
        <w:t xml:space="preserve">к.и.н., доц. </w:t>
      </w:r>
      <w:r w:rsidRPr="00204469">
        <w:rPr>
          <w:i/>
          <w:iCs/>
        </w:rPr>
        <w:t>П.В. Кузенков</w:t>
      </w:r>
      <w:r>
        <w:t>)</w:t>
      </w:r>
    </w:p>
    <w:p w:rsidR="00A9009A" w:rsidRDefault="00A9009A" w:rsidP="00417D79">
      <w:pPr>
        <w:ind w:firstLine="709"/>
        <w:jc w:val="both"/>
      </w:pPr>
      <w:r>
        <w:t xml:space="preserve">Политическая роль христианства как системного мировоззрения в Средневековье. Как сочеталось христианское учение о Царствии Небесном «не от мира сего» со все возраставшей общественно-политической ролью Церкви. Политические идеалы «эталонного» христианского государства – Римской империи Константина (Византии). Рецепция этих идеалов в России вместе с православием. </w:t>
      </w:r>
    </w:p>
    <w:p w:rsidR="00A9009A" w:rsidRDefault="00A9009A" w:rsidP="00417D79">
      <w:pPr>
        <w:ind w:firstLine="709"/>
        <w:jc w:val="both"/>
      </w:pPr>
    </w:p>
    <w:p w:rsidR="00A9009A" w:rsidRPr="00BD62C3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Папство как институт в Средние века и раннее Новое время</w:t>
      </w:r>
      <w:r>
        <w:t xml:space="preserve"> (</w:t>
      </w:r>
      <w:r w:rsidRPr="00305968">
        <w:rPr>
          <w:i/>
          <w:iCs/>
        </w:rPr>
        <w:t xml:space="preserve">к.и.н., </w:t>
      </w:r>
      <w:r>
        <w:rPr>
          <w:i/>
          <w:iCs/>
        </w:rPr>
        <w:t>с.н.с. ИНИОН РАН</w:t>
      </w:r>
      <w:r w:rsidRPr="00305968">
        <w:rPr>
          <w:i/>
          <w:iCs/>
        </w:rPr>
        <w:t xml:space="preserve"> </w:t>
      </w:r>
      <w:r>
        <w:rPr>
          <w:i/>
          <w:iCs/>
        </w:rPr>
        <w:t>З</w:t>
      </w:r>
      <w:r w:rsidRPr="00204469">
        <w:rPr>
          <w:i/>
          <w:iCs/>
        </w:rPr>
        <w:t>.</w:t>
      </w:r>
      <w:r>
        <w:rPr>
          <w:i/>
          <w:iCs/>
        </w:rPr>
        <w:t>Ю</w:t>
      </w:r>
      <w:r w:rsidRPr="00204469">
        <w:rPr>
          <w:i/>
          <w:iCs/>
        </w:rPr>
        <w:t xml:space="preserve">. </w:t>
      </w:r>
      <w:r>
        <w:rPr>
          <w:i/>
          <w:iCs/>
        </w:rPr>
        <w:t>Метлицкая</w:t>
      </w:r>
      <w:r>
        <w:t>)</w:t>
      </w:r>
    </w:p>
    <w:p w:rsidR="00A9009A" w:rsidRDefault="00A9009A" w:rsidP="00417D79">
      <w:pPr>
        <w:ind w:firstLine="709"/>
        <w:jc w:val="both"/>
      </w:pPr>
      <w:r>
        <w:t xml:space="preserve">Римская Церковь как хранительница имперских ценностей и традиций.  «Борьба за выживание» римских епископов и клира в варварском окружении.  «Папское государство». «Григорианская реформа», усиление власти папства, церковная иерархия как «государство в государстве». Борьба со светскими правителями, кризисы </w:t>
      </w:r>
      <w:r>
        <w:rPr>
          <w:lang w:val="en-US"/>
        </w:rPr>
        <w:t>XIII</w:t>
      </w:r>
      <w:r w:rsidRPr="00E0710E">
        <w:t>-</w:t>
      </w:r>
      <w:r>
        <w:rPr>
          <w:lang w:val="en-US"/>
        </w:rPr>
        <w:t>XV</w:t>
      </w:r>
      <w:r w:rsidRPr="00E0710E">
        <w:t xml:space="preserve"> </w:t>
      </w:r>
      <w:r>
        <w:t>вв. Реформация.</w:t>
      </w:r>
    </w:p>
    <w:p w:rsidR="00A9009A" w:rsidRDefault="00A9009A" w:rsidP="005F474E">
      <w:pPr>
        <w:ind w:firstLine="709"/>
        <w:jc w:val="both"/>
      </w:pPr>
    </w:p>
    <w:p w:rsidR="00A9009A" w:rsidRPr="00BD62C3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Папство в Новое и Новейшее время</w:t>
      </w:r>
      <w:r>
        <w:t xml:space="preserve"> (</w:t>
      </w:r>
      <w:r w:rsidRPr="00305968">
        <w:rPr>
          <w:i/>
          <w:iCs/>
        </w:rPr>
        <w:t xml:space="preserve">к.и.н., </w:t>
      </w:r>
      <w:r>
        <w:rPr>
          <w:i/>
          <w:iCs/>
        </w:rPr>
        <w:t>с.н.с. ИНИОН РАН</w:t>
      </w:r>
      <w:r w:rsidRPr="00305968">
        <w:rPr>
          <w:i/>
          <w:iCs/>
        </w:rPr>
        <w:t xml:space="preserve"> </w:t>
      </w:r>
      <w:r>
        <w:rPr>
          <w:i/>
          <w:iCs/>
        </w:rPr>
        <w:t>З</w:t>
      </w:r>
      <w:r w:rsidRPr="00204469">
        <w:rPr>
          <w:i/>
          <w:iCs/>
        </w:rPr>
        <w:t>.</w:t>
      </w:r>
      <w:r>
        <w:rPr>
          <w:i/>
          <w:iCs/>
        </w:rPr>
        <w:t>Ю</w:t>
      </w:r>
      <w:r w:rsidRPr="00204469">
        <w:rPr>
          <w:i/>
          <w:iCs/>
        </w:rPr>
        <w:t>.</w:t>
      </w:r>
      <w:r>
        <w:rPr>
          <w:i/>
          <w:iCs/>
        </w:rPr>
        <w:t> Метлицкая</w:t>
      </w:r>
      <w:r>
        <w:t>)</w:t>
      </w:r>
    </w:p>
    <w:p w:rsidR="00A9009A" w:rsidRPr="002E57C9" w:rsidRDefault="00A9009A" w:rsidP="005F474E">
      <w:pPr>
        <w:ind w:firstLine="709"/>
        <w:jc w:val="both"/>
      </w:pPr>
      <w:r>
        <w:t xml:space="preserve">Тридентский собор и новый образ Церкви как неприступной крепости. </w:t>
      </w:r>
      <w:r>
        <w:rPr>
          <w:lang w:val="en-US"/>
        </w:rPr>
        <w:t>I</w:t>
      </w:r>
      <w:r>
        <w:t xml:space="preserve"> Ватиканский Собор. </w:t>
      </w:r>
      <w:r>
        <w:rPr>
          <w:lang w:val="en-US"/>
        </w:rPr>
        <w:t>II</w:t>
      </w:r>
      <w:r>
        <w:t xml:space="preserve"> Ватиканский Собор и радикальный пересмотр церковной идеологии,</w:t>
      </w:r>
      <w:r w:rsidRPr="00DE0DEA">
        <w:t xml:space="preserve"> </w:t>
      </w:r>
      <w:r>
        <w:t>«поворот к миру». Противоречие между этой идеологией и стремлением папства сохранить свои ведущие позиции. Постсоборные папы.</w:t>
      </w:r>
    </w:p>
    <w:p w:rsidR="00A9009A" w:rsidRDefault="00A9009A" w:rsidP="00B56F3A">
      <w:pPr>
        <w:ind w:firstLine="709"/>
        <w:jc w:val="both"/>
      </w:pPr>
    </w:p>
    <w:p w:rsidR="00A9009A" w:rsidRPr="00BD62C3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Монашество как социокультурный тип. Афон – монашеская республика</w:t>
      </w:r>
      <w:r w:rsidRPr="00A03D9C">
        <w:t xml:space="preserve"> (</w:t>
      </w:r>
      <w:r w:rsidRPr="00305968">
        <w:rPr>
          <w:i/>
          <w:iCs/>
        </w:rPr>
        <w:t xml:space="preserve">к.и.н., </w:t>
      </w:r>
      <w:r>
        <w:rPr>
          <w:i/>
          <w:iCs/>
        </w:rPr>
        <w:t>доц</w:t>
      </w:r>
      <w:r w:rsidRPr="00305968">
        <w:rPr>
          <w:i/>
          <w:iCs/>
        </w:rPr>
        <w:t xml:space="preserve">. </w:t>
      </w:r>
      <w:r w:rsidRPr="00A03D9C">
        <w:rPr>
          <w:i/>
          <w:iCs/>
        </w:rPr>
        <w:t>А.Г.</w:t>
      </w:r>
      <w:r w:rsidRPr="00204469">
        <w:rPr>
          <w:i/>
          <w:iCs/>
        </w:rPr>
        <w:t xml:space="preserve"> </w:t>
      </w:r>
      <w:r>
        <w:rPr>
          <w:i/>
          <w:iCs/>
        </w:rPr>
        <w:t>Зоитакис</w:t>
      </w:r>
      <w:r>
        <w:t>)</w:t>
      </w:r>
    </w:p>
    <w:p w:rsidR="00A9009A" w:rsidRDefault="00A9009A" w:rsidP="00B56F3A">
      <w:pPr>
        <w:ind w:firstLine="709"/>
        <w:jc w:val="both"/>
      </w:pPr>
      <w:r>
        <w:t>Расположенная на территории Греции Святая Гора Афон, главный центр православного монашества. История, духовное и материальное наследие монашеской республики.</w:t>
      </w:r>
    </w:p>
    <w:p w:rsidR="00A9009A" w:rsidRDefault="00A9009A" w:rsidP="004137CB">
      <w:pPr>
        <w:ind w:firstLine="709"/>
        <w:jc w:val="both"/>
      </w:pPr>
    </w:p>
    <w:p w:rsidR="00A9009A" w:rsidRPr="00305801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Монастырская культура в России</w:t>
      </w:r>
      <w:r w:rsidRPr="00305801">
        <w:t xml:space="preserve"> (</w:t>
      </w:r>
      <w:r w:rsidRPr="00305968">
        <w:rPr>
          <w:i/>
          <w:iCs/>
        </w:rPr>
        <w:t xml:space="preserve">к.и.н., доц. </w:t>
      </w:r>
      <w:r>
        <w:rPr>
          <w:i/>
          <w:iCs/>
        </w:rPr>
        <w:t>Г</w:t>
      </w:r>
      <w:r w:rsidRPr="00305801">
        <w:rPr>
          <w:i/>
          <w:iCs/>
        </w:rPr>
        <w:t>.</w:t>
      </w:r>
      <w:r>
        <w:rPr>
          <w:i/>
          <w:iCs/>
        </w:rPr>
        <w:t>М</w:t>
      </w:r>
      <w:r w:rsidRPr="00305801">
        <w:rPr>
          <w:i/>
          <w:iCs/>
        </w:rPr>
        <w:t xml:space="preserve">. </w:t>
      </w:r>
      <w:r>
        <w:rPr>
          <w:i/>
          <w:iCs/>
        </w:rPr>
        <w:t>Запальский</w:t>
      </w:r>
      <w:r w:rsidRPr="00305801">
        <w:t>)</w:t>
      </w:r>
    </w:p>
    <w:p w:rsidR="00A9009A" w:rsidRDefault="00A9009A" w:rsidP="004137CB">
      <w:pPr>
        <w:ind w:firstLine="709"/>
        <w:jc w:val="both"/>
      </w:pPr>
      <w:r>
        <w:t xml:space="preserve">Понятие монастырской культуры. Духовная жизнь монашествующих, старчество. Социальные связи и карьера монашествующих. Монашеский идеал и его влияние на общество, сакральная география. Отражение монашеского мира в художественной литературе. </w:t>
      </w:r>
    </w:p>
    <w:p w:rsidR="00A9009A" w:rsidRDefault="00A9009A" w:rsidP="00DE0DEA">
      <w:pPr>
        <w:ind w:firstLine="709"/>
        <w:jc w:val="both"/>
      </w:pPr>
    </w:p>
    <w:p w:rsidR="00A9009A" w:rsidRPr="00BD62C3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Раскол Русской Церкви середины XVII в. Церковные реформы патриарха Никона</w:t>
      </w:r>
      <w:r>
        <w:t xml:space="preserve"> (</w:t>
      </w:r>
      <w:r w:rsidRPr="00305968">
        <w:rPr>
          <w:i/>
          <w:iCs/>
        </w:rPr>
        <w:t>д.</w:t>
      </w:r>
      <w:r>
        <w:rPr>
          <w:i/>
          <w:iCs/>
        </w:rPr>
        <w:t>и</w:t>
      </w:r>
      <w:r w:rsidRPr="00305968">
        <w:rPr>
          <w:i/>
          <w:iCs/>
        </w:rPr>
        <w:t>.н.,</w:t>
      </w:r>
      <w:r>
        <w:t xml:space="preserve"> </w:t>
      </w:r>
      <w:r w:rsidRPr="00305968">
        <w:rPr>
          <w:i/>
          <w:iCs/>
        </w:rPr>
        <w:t xml:space="preserve">проф. </w:t>
      </w:r>
      <w:r>
        <w:rPr>
          <w:i/>
          <w:iCs/>
        </w:rPr>
        <w:t>И</w:t>
      </w:r>
      <w:r w:rsidRPr="00204469">
        <w:rPr>
          <w:i/>
          <w:iCs/>
        </w:rPr>
        <w:t>.</w:t>
      </w:r>
      <w:r>
        <w:rPr>
          <w:i/>
          <w:iCs/>
        </w:rPr>
        <w:t>В</w:t>
      </w:r>
      <w:r w:rsidRPr="00204469">
        <w:rPr>
          <w:i/>
          <w:iCs/>
        </w:rPr>
        <w:t xml:space="preserve">. </w:t>
      </w:r>
      <w:r>
        <w:rPr>
          <w:i/>
          <w:iCs/>
        </w:rPr>
        <w:t>Поздеева</w:t>
      </w:r>
      <w:r>
        <w:t>)</w:t>
      </w:r>
    </w:p>
    <w:p w:rsidR="00A9009A" w:rsidRPr="00305801" w:rsidRDefault="00A9009A" w:rsidP="00305801">
      <w:pPr>
        <w:ind w:firstLine="709"/>
        <w:jc w:val="both"/>
      </w:pPr>
      <w:r>
        <w:t>Раскол как одно</w:t>
      </w:r>
      <w:r w:rsidRPr="00305801">
        <w:t xml:space="preserve"> из самых трагических событий истории России, ра</w:t>
      </w:r>
      <w:r>
        <w:t>зделившее</w:t>
      </w:r>
      <w:r w:rsidRPr="00305801">
        <w:t xml:space="preserve"> не только Церковь, но и общество. Содержание и оценка церковных реформ патриарха Никона. Реакция </w:t>
      </w:r>
      <w:r>
        <w:t>сторонников «</w:t>
      </w:r>
      <w:r w:rsidRPr="00305801">
        <w:t>древлего благочестия</w:t>
      </w:r>
      <w:r>
        <w:t>»</w:t>
      </w:r>
      <w:r w:rsidRPr="00305801">
        <w:t xml:space="preserve">. События первого этапа </w:t>
      </w:r>
      <w:r>
        <w:t>Р</w:t>
      </w:r>
      <w:r w:rsidRPr="00305801">
        <w:t>аскола</w:t>
      </w:r>
      <w:r>
        <w:t>. Соборы 50-60-х годов XVII в</w:t>
      </w:r>
      <w:r w:rsidRPr="00305801">
        <w:t xml:space="preserve">. Соловецкое восстание. Движение стрельцов.  </w:t>
      </w:r>
    </w:p>
    <w:p w:rsidR="00A9009A" w:rsidRDefault="00A9009A" w:rsidP="00305801">
      <w:pPr>
        <w:ind w:firstLine="709"/>
        <w:jc w:val="both"/>
      </w:pPr>
    </w:p>
    <w:p w:rsidR="00A9009A" w:rsidRPr="00305801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Судьбы русского старообрядчества в XVIII-XX вв.</w:t>
      </w:r>
      <w:r w:rsidRPr="00305801">
        <w:t xml:space="preserve"> (</w:t>
      </w:r>
      <w:r w:rsidRPr="00305968">
        <w:rPr>
          <w:i/>
          <w:iCs/>
        </w:rPr>
        <w:t>д.</w:t>
      </w:r>
      <w:r>
        <w:rPr>
          <w:i/>
          <w:iCs/>
        </w:rPr>
        <w:t>и</w:t>
      </w:r>
      <w:r w:rsidRPr="00305968">
        <w:rPr>
          <w:i/>
          <w:iCs/>
        </w:rPr>
        <w:t>.н.,</w:t>
      </w:r>
      <w:r>
        <w:t xml:space="preserve"> </w:t>
      </w:r>
      <w:r w:rsidRPr="00305968">
        <w:rPr>
          <w:i/>
          <w:iCs/>
        </w:rPr>
        <w:t xml:space="preserve">проф. </w:t>
      </w:r>
      <w:r w:rsidRPr="00305801">
        <w:rPr>
          <w:i/>
          <w:iCs/>
        </w:rPr>
        <w:t>И.В.</w:t>
      </w:r>
      <w:r>
        <w:rPr>
          <w:i/>
          <w:iCs/>
        </w:rPr>
        <w:t> </w:t>
      </w:r>
      <w:r w:rsidRPr="00305801">
        <w:rPr>
          <w:i/>
          <w:iCs/>
        </w:rPr>
        <w:t>Поздеева</w:t>
      </w:r>
      <w:r w:rsidRPr="00305801">
        <w:t>)</w:t>
      </w:r>
    </w:p>
    <w:p w:rsidR="00A9009A" w:rsidRPr="00D94DF6" w:rsidRDefault="00A9009A" w:rsidP="00D94DF6">
      <w:pPr>
        <w:ind w:firstLine="709"/>
        <w:jc w:val="both"/>
      </w:pPr>
      <w:r w:rsidRPr="00D94DF6">
        <w:t xml:space="preserve">«Поповцы» и «беспоповцы», причины разделения внутри старообрядчества.  Выго-Лексинская киновия и Ветковские монастыри. Московские центры старообрядчества. Современное положение старообрядчества в России и старообрядческая диаспора. Цели и методы изучения традиционной культуры старообрядческих общин.   </w:t>
      </w:r>
    </w:p>
    <w:p w:rsidR="00A9009A" w:rsidRDefault="00A9009A" w:rsidP="00344475">
      <w:pPr>
        <w:ind w:firstLine="709"/>
        <w:jc w:val="both"/>
      </w:pPr>
    </w:p>
    <w:p w:rsidR="00A9009A" w:rsidRPr="00BD62C3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Предание и традиция</w:t>
      </w:r>
      <w:r>
        <w:t xml:space="preserve"> (</w:t>
      </w:r>
      <w:r w:rsidRPr="00305968">
        <w:rPr>
          <w:i/>
          <w:iCs/>
        </w:rPr>
        <w:t xml:space="preserve">к.и.н., </w:t>
      </w:r>
      <w:r>
        <w:rPr>
          <w:i/>
          <w:iCs/>
        </w:rPr>
        <w:t>доц</w:t>
      </w:r>
      <w:r w:rsidRPr="00305968">
        <w:rPr>
          <w:i/>
          <w:iCs/>
        </w:rPr>
        <w:t xml:space="preserve">. </w:t>
      </w:r>
      <w:r>
        <w:rPr>
          <w:i/>
          <w:iCs/>
        </w:rPr>
        <w:t>А</w:t>
      </w:r>
      <w:r w:rsidRPr="00204469">
        <w:rPr>
          <w:i/>
          <w:iCs/>
        </w:rPr>
        <w:t>.</w:t>
      </w:r>
      <w:r>
        <w:rPr>
          <w:i/>
          <w:iCs/>
        </w:rPr>
        <w:t>Г</w:t>
      </w:r>
      <w:r w:rsidRPr="00204469">
        <w:rPr>
          <w:i/>
          <w:iCs/>
        </w:rPr>
        <w:t xml:space="preserve">. </w:t>
      </w:r>
      <w:r>
        <w:rPr>
          <w:i/>
          <w:iCs/>
        </w:rPr>
        <w:t>Зоитакис</w:t>
      </w:r>
      <w:r>
        <w:t>)</w:t>
      </w:r>
    </w:p>
    <w:p w:rsidR="00A9009A" w:rsidRDefault="00A9009A" w:rsidP="00344475">
      <w:pPr>
        <w:ind w:firstLine="709"/>
        <w:jc w:val="both"/>
      </w:pPr>
      <w:r>
        <w:t>Особенности восточного и западного понимания традиции. Отличия традиционализма от фундаментализма и модернизма. Столкновение традиционализма с европейским Просвещением.</w:t>
      </w:r>
    </w:p>
    <w:p w:rsidR="00A9009A" w:rsidRDefault="00A9009A" w:rsidP="00EA2198">
      <w:pPr>
        <w:ind w:firstLine="709"/>
        <w:jc w:val="both"/>
      </w:pPr>
    </w:p>
    <w:p w:rsidR="00A9009A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Церковь и революция в России</w:t>
      </w:r>
      <w:r>
        <w:t xml:space="preserve"> </w:t>
      </w:r>
      <w:r w:rsidRPr="00305801">
        <w:t>(</w:t>
      </w:r>
      <w:r w:rsidRPr="00305968">
        <w:rPr>
          <w:i/>
          <w:iCs/>
        </w:rPr>
        <w:t xml:space="preserve">к.и.н., доц. </w:t>
      </w:r>
      <w:r>
        <w:rPr>
          <w:i/>
          <w:iCs/>
        </w:rPr>
        <w:t>Г</w:t>
      </w:r>
      <w:r w:rsidRPr="00305801">
        <w:rPr>
          <w:i/>
          <w:iCs/>
        </w:rPr>
        <w:t>.</w:t>
      </w:r>
      <w:r>
        <w:rPr>
          <w:i/>
          <w:iCs/>
        </w:rPr>
        <w:t>М</w:t>
      </w:r>
      <w:r w:rsidRPr="00305801">
        <w:rPr>
          <w:i/>
          <w:iCs/>
        </w:rPr>
        <w:t xml:space="preserve">. </w:t>
      </w:r>
      <w:r>
        <w:rPr>
          <w:i/>
          <w:iCs/>
        </w:rPr>
        <w:t>Запальский</w:t>
      </w:r>
      <w:r w:rsidRPr="00305801">
        <w:t>)</w:t>
      </w:r>
    </w:p>
    <w:p w:rsidR="00A9009A" w:rsidRDefault="00A9009A" w:rsidP="00F851DF">
      <w:pPr>
        <w:ind w:firstLine="708"/>
        <w:jc w:val="both"/>
      </w:pPr>
      <w:r>
        <w:t>Духовный кризис как причина революции в России. Деформация религиозности в XVII-XX вв. Конфликт «священства» и «царства», роль Церк</w:t>
      </w:r>
      <w:r w:rsidRPr="003957C2">
        <w:t>ви в</w:t>
      </w:r>
      <w:r>
        <w:t xml:space="preserve"> революционных событиях. Коммунистическая идея как псевдорелигия, подменившая христианство. </w:t>
      </w:r>
    </w:p>
    <w:p w:rsidR="00A9009A" w:rsidRDefault="00A9009A" w:rsidP="00F851DF">
      <w:pPr>
        <w:tabs>
          <w:tab w:val="left" w:pos="426"/>
        </w:tabs>
        <w:jc w:val="both"/>
      </w:pPr>
    </w:p>
    <w:p w:rsidR="00A9009A" w:rsidRPr="00305801" w:rsidRDefault="00A9009A" w:rsidP="001020A7">
      <w:pPr>
        <w:numPr>
          <w:ilvl w:val="0"/>
          <w:numId w:val="6"/>
        </w:numPr>
        <w:tabs>
          <w:tab w:val="left" w:pos="426"/>
        </w:tabs>
        <w:ind w:left="0" w:firstLine="0"/>
      </w:pPr>
      <w:r w:rsidRPr="00A03D9C">
        <w:rPr>
          <w:b/>
          <w:bCs/>
        </w:rPr>
        <w:t>Церковь в глобализирующемся мире</w:t>
      </w:r>
      <w:r>
        <w:t xml:space="preserve"> (</w:t>
      </w:r>
      <w:r w:rsidRPr="00305968">
        <w:rPr>
          <w:i/>
          <w:iCs/>
        </w:rPr>
        <w:t>д.э.н.,</w:t>
      </w:r>
      <w:r>
        <w:t xml:space="preserve"> </w:t>
      </w:r>
      <w:r w:rsidRPr="00305968">
        <w:rPr>
          <w:i/>
          <w:iCs/>
        </w:rPr>
        <w:t xml:space="preserve">проф. </w:t>
      </w:r>
      <w:r w:rsidRPr="00891A5D">
        <w:rPr>
          <w:i/>
          <w:iCs/>
        </w:rPr>
        <w:t>В.В. Симонов</w:t>
      </w:r>
      <w:r>
        <w:t>)</w:t>
      </w:r>
    </w:p>
    <w:p w:rsidR="00A9009A" w:rsidRDefault="00A9009A" w:rsidP="00417D79">
      <w:pPr>
        <w:ind w:firstLine="709"/>
        <w:jc w:val="both"/>
      </w:pPr>
      <w:r>
        <w:t>Понятие секулярной глобализации и ее основные характеристики. Христианский универсализм и вызов секулярной глобализации. Экуменизм и религиозный синкретизм. Комплекс системных кризисных явлений внутри церковных институций, их внутренние и внешние предпосылки. Перспективы развития отношений христианских обществ и институций с институтами глобального мира.</w:t>
      </w:r>
    </w:p>
    <w:p w:rsidR="00A9009A" w:rsidRDefault="00A9009A" w:rsidP="00417D79">
      <w:pPr>
        <w:ind w:firstLine="709"/>
        <w:jc w:val="both"/>
      </w:pPr>
    </w:p>
    <w:p w:rsidR="00A9009A" w:rsidRDefault="00A9009A" w:rsidP="00417D79">
      <w:pPr>
        <w:ind w:firstLine="709"/>
        <w:jc w:val="both"/>
      </w:pPr>
    </w:p>
    <w:p w:rsidR="00A9009A" w:rsidRPr="00204469" w:rsidRDefault="00A9009A" w:rsidP="00A03D9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Вопросы к зачету:</w:t>
      </w:r>
    </w:p>
    <w:p w:rsidR="00A9009A" w:rsidRDefault="00A9009A" w:rsidP="00417D79">
      <w:pPr>
        <w:ind w:firstLine="709"/>
        <w:jc w:val="both"/>
      </w:pPr>
    </w:p>
    <w:p w:rsidR="00A9009A" w:rsidRDefault="00A9009A" w:rsidP="0083535A">
      <w:pPr>
        <w:tabs>
          <w:tab w:val="left" w:pos="426"/>
        </w:tabs>
        <w:ind w:firstLine="709"/>
      </w:pPr>
      <w:r>
        <w:t>1</w:t>
      </w:r>
      <w:r w:rsidRPr="005F474E">
        <w:t xml:space="preserve">. </w:t>
      </w:r>
      <w:r>
        <w:t>Зарождение христианства. Гонения на христиан в Римской империи.</w:t>
      </w:r>
    </w:p>
    <w:p w:rsidR="00A9009A" w:rsidRPr="0083535A" w:rsidRDefault="00A9009A" w:rsidP="0083535A">
      <w:pPr>
        <w:tabs>
          <w:tab w:val="left" w:pos="426"/>
        </w:tabs>
        <w:ind w:firstLine="709"/>
      </w:pPr>
      <w:r w:rsidRPr="0083535A">
        <w:t>2. Онтологичекие ценности христианства.</w:t>
      </w:r>
    </w:p>
    <w:p w:rsidR="00A9009A" w:rsidRPr="0083535A" w:rsidRDefault="00A9009A" w:rsidP="0083535A">
      <w:pPr>
        <w:tabs>
          <w:tab w:val="left" w:pos="426"/>
        </w:tabs>
        <w:ind w:firstLine="709"/>
      </w:pPr>
      <w:r w:rsidRPr="0083535A">
        <w:t>3. Экзистенциальные ценности христианства.</w:t>
      </w:r>
    </w:p>
    <w:p w:rsidR="00A9009A" w:rsidRDefault="00A9009A" w:rsidP="0083535A">
      <w:pPr>
        <w:tabs>
          <w:tab w:val="left" w:pos="426"/>
        </w:tabs>
        <w:ind w:firstLine="709"/>
      </w:pPr>
      <w:r>
        <w:t xml:space="preserve">4. </w:t>
      </w:r>
      <w:r w:rsidRPr="005F474E">
        <w:t>Христианское учение о Царствии Небесном и его толкования. Эсхатологический аспект мировой истории.</w:t>
      </w:r>
    </w:p>
    <w:p w:rsidR="00A9009A" w:rsidRDefault="00A9009A" w:rsidP="0083535A">
      <w:pPr>
        <w:tabs>
          <w:tab w:val="left" w:pos="426"/>
        </w:tabs>
        <w:ind w:firstLine="709"/>
      </w:pPr>
      <w:r>
        <w:t>5. Христианское богослужение и его история.</w:t>
      </w:r>
    </w:p>
    <w:p w:rsidR="00A9009A" w:rsidRDefault="00A9009A" w:rsidP="0083535A">
      <w:pPr>
        <w:pStyle w:val="NormalWeb"/>
        <w:shd w:val="clear" w:color="auto" w:fill="FFFFFF"/>
        <w:spacing w:before="0" w:beforeAutospacing="0" w:after="0" w:afterAutospacing="0"/>
        <w:ind w:firstLine="709"/>
      </w:pPr>
      <w:r>
        <w:t>6</w:t>
      </w:r>
      <w:r w:rsidRPr="005F474E">
        <w:t>.</w:t>
      </w:r>
      <w:r>
        <w:t xml:space="preserve"> </w:t>
      </w:r>
      <w:r w:rsidRPr="005F474E">
        <w:t>Реформы Константина Великого и становление христианской государственности.</w:t>
      </w:r>
    </w:p>
    <w:p w:rsidR="00A9009A" w:rsidRDefault="00A9009A" w:rsidP="0083535A">
      <w:pPr>
        <w:pStyle w:val="NormalWeb"/>
        <w:shd w:val="clear" w:color="auto" w:fill="FFFFFF"/>
        <w:spacing w:before="0" w:beforeAutospacing="0" w:after="0" w:afterAutospacing="0"/>
        <w:ind w:firstLine="709"/>
      </w:pPr>
      <w:r>
        <w:t>7</w:t>
      </w:r>
      <w:r w:rsidRPr="005F474E">
        <w:t>. Типы церковно-государственных отношений: «симфония», «цезарепапизм», «папоцезаризм».</w:t>
      </w:r>
    </w:p>
    <w:p w:rsidR="00A9009A" w:rsidRPr="00CA5172" w:rsidRDefault="00A9009A" w:rsidP="0083535A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8</w:t>
      </w:r>
      <w:r w:rsidRPr="00CA5172">
        <w:rPr>
          <w:color w:val="000000"/>
        </w:rPr>
        <w:t>. Поняти</w:t>
      </w:r>
      <w:r>
        <w:rPr>
          <w:color w:val="000000"/>
        </w:rPr>
        <w:t>я</w:t>
      </w:r>
      <w:r w:rsidRPr="00CA5172">
        <w:rPr>
          <w:color w:val="000000"/>
        </w:rPr>
        <w:t xml:space="preserve"> «канонического права», «папской революции», «покаянной дисциплины».</w:t>
      </w:r>
    </w:p>
    <w:p w:rsidR="00A9009A" w:rsidRPr="00CA5172" w:rsidRDefault="00A9009A" w:rsidP="0083535A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9</w:t>
      </w:r>
      <w:r w:rsidRPr="00CA5172">
        <w:rPr>
          <w:color w:val="000000"/>
        </w:rPr>
        <w:t>. Основные типы латинских, греческих и славянских сборников церковных канонов.</w:t>
      </w:r>
    </w:p>
    <w:p w:rsidR="00A9009A" w:rsidRDefault="00A9009A" w:rsidP="0083535A">
      <w:pPr>
        <w:ind w:firstLine="709"/>
      </w:pPr>
      <w:r>
        <w:t xml:space="preserve">10. Основные изменения института папства в </w:t>
      </w:r>
      <w:r>
        <w:rPr>
          <w:lang w:val="en-US"/>
        </w:rPr>
        <w:t>XI</w:t>
      </w:r>
      <w:r>
        <w:t xml:space="preserve"> в.</w:t>
      </w:r>
    </w:p>
    <w:p w:rsidR="00A9009A" w:rsidRDefault="00A9009A" w:rsidP="0083535A">
      <w:pPr>
        <w:ind w:firstLine="709"/>
      </w:pPr>
      <w:r>
        <w:t xml:space="preserve">11. Кризисы папства в </w:t>
      </w:r>
      <w:r>
        <w:rPr>
          <w:lang w:val="en-US"/>
        </w:rPr>
        <w:t>XIII</w:t>
      </w:r>
      <w:r w:rsidRPr="00F7294C">
        <w:t>-</w:t>
      </w:r>
      <w:r>
        <w:rPr>
          <w:lang w:val="en-US"/>
        </w:rPr>
        <w:t>XV</w:t>
      </w:r>
      <w:r>
        <w:t xml:space="preserve"> вв. </w:t>
      </w:r>
    </w:p>
    <w:p w:rsidR="00A9009A" w:rsidRDefault="00A9009A" w:rsidP="0083535A">
      <w:pPr>
        <w:ind w:firstLine="709"/>
      </w:pPr>
      <w:r>
        <w:t>12. Догмат о непогрешимости папы.</w:t>
      </w:r>
    </w:p>
    <w:p w:rsidR="00A9009A" w:rsidRPr="00442584" w:rsidRDefault="00A9009A" w:rsidP="0083535A">
      <w:pPr>
        <w:ind w:firstLine="709"/>
      </w:pPr>
      <w:r>
        <w:t xml:space="preserve">13. </w:t>
      </w:r>
      <w:r>
        <w:rPr>
          <w:lang w:val="en-US"/>
        </w:rPr>
        <w:t>II</w:t>
      </w:r>
      <w:r>
        <w:t xml:space="preserve"> Ватиканский Собор,</w:t>
      </w:r>
      <w:r w:rsidRPr="00DE0DEA">
        <w:t xml:space="preserve"> </w:t>
      </w:r>
      <w:r>
        <w:t>новое понимание Церкви.</w:t>
      </w:r>
    </w:p>
    <w:p w:rsidR="00A9009A" w:rsidRPr="005F474E" w:rsidRDefault="00A9009A" w:rsidP="0083535A">
      <w:pPr>
        <w:tabs>
          <w:tab w:val="left" w:pos="426"/>
        </w:tabs>
        <w:ind w:firstLine="709"/>
      </w:pPr>
      <w:r>
        <w:t>14</w:t>
      </w:r>
      <w:r w:rsidRPr="005F474E">
        <w:t>. Феномен «христианского царства» в Византии и России. Концепции «Нового Рима» и «Третьего Рима»: общее и особенное.</w:t>
      </w:r>
    </w:p>
    <w:p w:rsidR="00A9009A" w:rsidRPr="00CA5172" w:rsidRDefault="00A9009A" w:rsidP="0083535A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15</w:t>
      </w:r>
      <w:r w:rsidRPr="00CA5172">
        <w:rPr>
          <w:color w:val="000000"/>
        </w:rPr>
        <w:t xml:space="preserve">. Роль </w:t>
      </w:r>
      <w:r>
        <w:rPr>
          <w:color w:val="000000"/>
        </w:rPr>
        <w:t>Русской Ц</w:t>
      </w:r>
      <w:r w:rsidRPr="00CA5172">
        <w:rPr>
          <w:color w:val="000000"/>
        </w:rPr>
        <w:t>еркви как проводника византийской церковной традиции до середины</w:t>
      </w:r>
      <w:r w:rsidRPr="00CA5172">
        <w:rPr>
          <w:rStyle w:val="apple-converted-space"/>
          <w:color w:val="000000"/>
        </w:rPr>
        <w:t> </w:t>
      </w:r>
      <w:r w:rsidRPr="00CA5172">
        <w:rPr>
          <w:color w:val="000000"/>
          <w:lang w:val="en-US"/>
        </w:rPr>
        <w:t>XV</w:t>
      </w:r>
      <w:r w:rsidRPr="00CA5172">
        <w:rPr>
          <w:rStyle w:val="apple-converted-space"/>
          <w:color w:val="000000"/>
          <w:lang w:val="en-US"/>
        </w:rPr>
        <w:t> </w:t>
      </w:r>
      <w:r w:rsidRPr="00CA5172">
        <w:rPr>
          <w:color w:val="000000"/>
        </w:rPr>
        <w:t>в.</w:t>
      </w:r>
      <w:r>
        <w:rPr>
          <w:color w:val="000000"/>
        </w:rPr>
        <w:t xml:space="preserve"> О</w:t>
      </w:r>
      <w:r w:rsidRPr="00CA5172">
        <w:rPr>
          <w:color w:val="000000"/>
        </w:rPr>
        <w:t>сновные источники</w:t>
      </w:r>
      <w:r>
        <w:rPr>
          <w:color w:val="000000"/>
        </w:rPr>
        <w:t>.</w:t>
      </w:r>
    </w:p>
    <w:p w:rsidR="00A9009A" w:rsidRPr="00CA5172" w:rsidRDefault="00A9009A" w:rsidP="0083535A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16</w:t>
      </w:r>
      <w:r w:rsidRPr="00CA5172">
        <w:rPr>
          <w:color w:val="000000"/>
        </w:rPr>
        <w:t>. Две тенденции </w:t>
      </w:r>
      <w:r w:rsidRPr="00CA5172">
        <w:rPr>
          <w:rStyle w:val="apple-converted-space"/>
          <w:color w:val="000000"/>
        </w:rPr>
        <w:t> </w:t>
      </w:r>
      <w:r w:rsidRPr="00CA5172">
        <w:rPr>
          <w:color w:val="000000"/>
        </w:rPr>
        <w:t>в восприятии </w:t>
      </w:r>
      <w:r w:rsidRPr="00CA5172">
        <w:rPr>
          <w:rStyle w:val="apple-converted-space"/>
          <w:color w:val="000000"/>
        </w:rPr>
        <w:t> </w:t>
      </w:r>
      <w:r w:rsidRPr="00CA5172">
        <w:rPr>
          <w:color w:val="000000"/>
        </w:rPr>
        <w:t>Византии в</w:t>
      </w:r>
      <w:r w:rsidRPr="00CA5172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России в </w:t>
      </w:r>
      <w:r w:rsidRPr="00CA5172">
        <w:rPr>
          <w:color w:val="000000"/>
          <w:lang w:val="en-US"/>
        </w:rPr>
        <w:t>XV</w:t>
      </w:r>
      <w:r w:rsidRPr="00CA5172">
        <w:rPr>
          <w:color w:val="000000"/>
        </w:rPr>
        <w:t>-</w:t>
      </w:r>
      <w:r w:rsidRPr="00CA5172">
        <w:rPr>
          <w:color w:val="000000"/>
          <w:lang w:val="en-US"/>
        </w:rPr>
        <w:t>XVII</w:t>
      </w:r>
      <w:r w:rsidRPr="00CA5172">
        <w:rPr>
          <w:rStyle w:val="apple-converted-space"/>
          <w:color w:val="000000"/>
          <w:lang w:val="en-US"/>
        </w:rPr>
        <w:t> </w:t>
      </w:r>
      <w:r w:rsidRPr="00CA5172">
        <w:rPr>
          <w:color w:val="000000"/>
        </w:rPr>
        <w:t>вв.</w:t>
      </w:r>
    </w:p>
    <w:p w:rsidR="00A9009A" w:rsidRPr="005F474E" w:rsidRDefault="00A9009A" w:rsidP="0083535A">
      <w:pPr>
        <w:ind w:firstLine="709"/>
      </w:pPr>
      <w:r>
        <w:t>17</w:t>
      </w:r>
      <w:r w:rsidRPr="005F474E">
        <w:t>. Особенности самоуправления и организации «монашеской республики» Афон.</w:t>
      </w:r>
    </w:p>
    <w:p w:rsidR="00A9009A" w:rsidRDefault="00A9009A" w:rsidP="0083535A">
      <w:pPr>
        <w:ind w:firstLine="709"/>
      </w:pPr>
      <w:r>
        <w:t>18</w:t>
      </w:r>
      <w:r w:rsidRPr="005F474E">
        <w:t>. Значение Афон</w:t>
      </w:r>
      <w:r>
        <w:t>а</w:t>
      </w:r>
      <w:r w:rsidRPr="005F474E">
        <w:t xml:space="preserve"> для православного мира.</w:t>
      </w:r>
    </w:p>
    <w:p w:rsidR="00A9009A" w:rsidRDefault="00A9009A" w:rsidP="0083535A">
      <w:pPr>
        <w:ind w:firstLine="709"/>
      </w:pPr>
      <w:r>
        <w:t>19. Монастырская культура в России и ее составляющие.</w:t>
      </w:r>
    </w:p>
    <w:p w:rsidR="00A9009A" w:rsidRPr="005F474E" w:rsidRDefault="00A9009A" w:rsidP="0083535A">
      <w:pPr>
        <w:ind w:firstLine="709"/>
      </w:pPr>
      <w:r>
        <w:t>20. Связь монастырей и мира в России. Влияние монашеского идеала на общество.</w:t>
      </w:r>
    </w:p>
    <w:p w:rsidR="00A9009A" w:rsidRPr="00D94DF6" w:rsidRDefault="00A9009A" w:rsidP="0083535A">
      <w:pPr>
        <w:ind w:firstLine="709"/>
      </w:pPr>
      <w:r>
        <w:t>21</w:t>
      </w:r>
      <w:r w:rsidRPr="00D94DF6">
        <w:t xml:space="preserve">. Внешние и внутренние причины церковных реформ патриарха Никона.      </w:t>
      </w:r>
    </w:p>
    <w:p w:rsidR="00A9009A" w:rsidRPr="00D94DF6" w:rsidRDefault="00A9009A" w:rsidP="0083535A">
      <w:pPr>
        <w:ind w:firstLine="709"/>
      </w:pPr>
      <w:r>
        <w:t>22</w:t>
      </w:r>
      <w:r w:rsidRPr="00D94DF6">
        <w:t xml:space="preserve">. Содержание церковных реформ патриарха Никона и точки зрения на их исторические последствия. </w:t>
      </w:r>
    </w:p>
    <w:p w:rsidR="00A9009A" w:rsidRPr="00D94DF6" w:rsidRDefault="00A9009A" w:rsidP="0083535A">
      <w:pPr>
        <w:ind w:firstLine="709"/>
      </w:pPr>
      <w:r>
        <w:t>23</w:t>
      </w:r>
      <w:r w:rsidRPr="00D94DF6">
        <w:t>. Старообрядцы, приемлющие священство. Их основные воззрения, история и положение в современном мире.</w:t>
      </w:r>
    </w:p>
    <w:p w:rsidR="00A9009A" w:rsidRPr="00D94DF6" w:rsidRDefault="00A9009A" w:rsidP="0083535A">
      <w:pPr>
        <w:ind w:firstLine="709"/>
      </w:pPr>
      <w:r>
        <w:t>24</w:t>
      </w:r>
      <w:r w:rsidRPr="00D94DF6">
        <w:t xml:space="preserve">. Старообрядцы-беспоповцы. Их основные воззрения, история и положение в современное мире. </w:t>
      </w:r>
    </w:p>
    <w:p w:rsidR="00A9009A" w:rsidRPr="00D94DF6" w:rsidRDefault="00A9009A" w:rsidP="0083535A">
      <w:pPr>
        <w:ind w:firstLine="709"/>
      </w:pPr>
      <w:r>
        <w:t>25</w:t>
      </w:r>
      <w:r w:rsidRPr="00D94DF6">
        <w:t>. Старообрядческая диаспора. История, основные центры.</w:t>
      </w:r>
    </w:p>
    <w:p w:rsidR="00A9009A" w:rsidRPr="005F474E" w:rsidRDefault="00A9009A" w:rsidP="0083535A">
      <w:pPr>
        <w:ind w:firstLine="709"/>
      </w:pPr>
      <w:r>
        <w:t>26</w:t>
      </w:r>
      <w:r w:rsidRPr="005F474E">
        <w:t>.  Особенности восточного и западного понимания традиции.</w:t>
      </w:r>
    </w:p>
    <w:p w:rsidR="00A9009A" w:rsidRPr="005F474E" w:rsidRDefault="00A9009A" w:rsidP="0083535A">
      <w:pPr>
        <w:ind w:firstLine="709"/>
      </w:pPr>
      <w:r>
        <w:t>27</w:t>
      </w:r>
      <w:r w:rsidRPr="005F474E">
        <w:t xml:space="preserve">. Столкновение христианского традиционализма с </w:t>
      </w:r>
      <w:r>
        <w:t>е</w:t>
      </w:r>
      <w:r w:rsidRPr="005F474E">
        <w:t>вропейским Просвещением.</w:t>
      </w:r>
    </w:p>
    <w:p w:rsidR="00A9009A" w:rsidRPr="00344475" w:rsidRDefault="00A9009A" w:rsidP="0083535A">
      <w:pPr>
        <w:ind w:firstLine="709"/>
      </w:pPr>
      <w:r>
        <w:t>28. Деформация религиозности в России в XVII-XX вв.</w:t>
      </w:r>
    </w:p>
    <w:p w:rsidR="00A9009A" w:rsidRDefault="00A9009A" w:rsidP="0083535A">
      <w:pPr>
        <w:ind w:firstLine="709"/>
      </w:pPr>
      <w:r>
        <w:t>29. Церковь и ее роль в революции в России.</w:t>
      </w:r>
    </w:p>
    <w:p w:rsidR="00A9009A" w:rsidRDefault="00A9009A" w:rsidP="0083535A">
      <w:pPr>
        <w:ind w:firstLine="709"/>
      </w:pPr>
      <w:r>
        <w:t>30. Секулярная глобализация и экуменизм.</w:t>
      </w:r>
    </w:p>
    <w:p w:rsidR="00A9009A" w:rsidRDefault="00A9009A"/>
    <w:p w:rsidR="00A9009A" w:rsidRDefault="00A9009A"/>
    <w:p w:rsidR="00A9009A" w:rsidRDefault="00A9009A"/>
    <w:p w:rsidR="00A9009A" w:rsidRDefault="00A9009A"/>
    <w:sectPr w:rsidR="00A9009A" w:rsidSect="00BD62C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656D"/>
    <w:multiLevelType w:val="hybridMultilevel"/>
    <w:tmpl w:val="40205F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E85"/>
    <w:multiLevelType w:val="multilevel"/>
    <w:tmpl w:val="B9F471C2"/>
    <w:lvl w:ilvl="0">
      <w:start w:val="3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  <w:lvl w:ilvl="1">
      <w:start w:val="4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">
    <w:nsid w:val="3F8166A2"/>
    <w:multiLevelType w:val="hybridMultilevel"/>
    <w:tmpl w:val="962A54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5A9"/>
    <w:multiLevelType w:val="hybridMultilevel"/>
    <w:tmpl w:val="9E7EC46A"/>
    <w:lvl w:ilvl="0" w:tplc="B762D9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421E72"/>
    <w:multiLevelType w:val="multilevel"/>
    <w:tmpl w:val="875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162E22"/>
    <w:multiLevelType w:val="hybridMultilevel"/>
    <w:tmpl w:val="3A50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98A"/>
    <w:rsid w:val="000776EB"/>
    <w:rsid w:val="000C13D3"/>
    <w:rsid w:val="000C3DC4"/>
    <w:rsid w:val="001020A7"/>
    <w:rsid w:val="001047B8"/>
    <w:rsid w:val="0017134D"/>
    <w:rsid w:val="00203AFB"/>
    <w:rsid w:val="00204469"/>
    <w:rsid w:val="00243AEE"/>
    <w:rsid w:val="00265A12"/>
    <w:rsid w:val="002E57C9"/>
    <w:rsid w:val="00305801"/>
    <w:rsid w:val="00305968"/>
    <w:rsid w:val="00331B1E"/>
    <w:rsid w:val="00344475"/>
    <w:rsid w:val="003714D5"/>
    <w:rsid w:val="0039398A"/>
    <w:rsid w:val="003957C2"/>
    <w:rsid w:val="004137CB"/>
    <w:rsid w:val="00413C85"/>
    <w:rsid w:val="00417D79"/>
    <w:rsid w:val="00442584"/>
    <w:rsid w:val="00446C17"/>
    <w:rsid w:val="004559D6"/>
    <w:rsid w:val="00472B98"/>
    <w:rsid w:val="004C395B"/>
    <w:rsid w:val="004D22EB"/>
    <w:rsid w:val="00503A57"/>
    <w:rsid w:val="00574DCB"/>
    <w:rsid w:val="005A4204"/>
    <w:rsid w:val="005F474E"/>
    <w:rsid w:val="006038B6"/>
    <w:rsid w:val="00634DD7"/>
    <w:rsid w:val="006720D9"/>
    <w:rsid w:val="00684D98"/>
    <w:rsid w:val="006F70D2"/>
    <w:rsid w:val="007074EE"/>
    <w:rsid w:val="00734204"/>
    <w:rsid w:val="00747E99"/>
    <w:rsid w:val="00774D5F"/>
    <w:rsid w:val="007E1D7E"/>
    <w:rsid w:val="007E7042"/>
    <w:rsid w:val="0083535A"/>
    <w:rsid w:val="00891A5D"/>
    <w:rsid w:val="00965011"/>
    <w:rsid w:val="009F52DC"/>
    <w:rsid w:val="00A03D9C"/>
    <w:rsid w:val="00A15BF4"/>
    <w:rsid w:val="00A35E74"/>
    <w:rsid w:val="00A67542"/>
    <w:rsid w:val="00A9009A"/>
    <w:rsid w:val="00A963FC"/>
    <w:rsid w:val="00AE798F"/>
    <w:rsid w:val="00B02D02"/>
    <w:rsid w:val="00B043AA"/>
    <w:rsid w:val="00B221F2"/>
    <w:rsid w:val="00B56F3A"/>
    <w:rsid w:val="00B715EE"/>
    <w:rsid w:val="00B72A0A"/>
    <w:rsid w:val="00BD62C3"/>
    <w:rsid w:val="00C32D2D"/>
    <w:rsid w:val="00C52237"/>
    <w:rsid w:val="00C76877"/>
    <w:rsid w:val="00CA5172"/>
    <w:rsid w:val="00D91B96"/>
    <w:rsid w:val="00D94DF6"/>
    <w:rsid w:val="00DA6D8A"/>
    <w:rsid w:val="00DE0DEA"/>
    <w:rsid w:val="00E0710E"/>
    <w:rsid w:val="00E31F37"/>
    <w:rsid w:val="00E4680A"/>
    <w:rsid w:val="00EA2198"/>
    <w:rsid w:val="00EA6F7C"/>
    <w:rsid w:val="00EB2481"/>
    <w:rsid w:val="00EC5C70"/>
    <w:rsid w:val="00F7294C"/>
    <w:rsid w:val="00F84C73"/>
    <w:rsid w:val="00F851DF"/>
    <w:rsid w:val="00F9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D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CA5172"/>
  </w:style>
  <w:style w:type="paragraph" w:styleId="NormalWeb">
    <w:name w:val="Normal (Web)"/>
    <w:basedOn w:val="Normal"/>
    <w:uiPriority w:val="99"/>
    <w:semiHidden/>
    <w:rsid w:val="00CA517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F851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8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4</Pages>
  <Words>1183</Words>
  <Characters>6748</Characters>
  <Application>Microsoft Office Outlook</Application>
  <DocSecurity>0</DocSecurity>
  <Lines>0</Lines>
  <Paragraphs>0</Paragraphs>
  <ScaleCrop>false</ScaleCrop>
  <Company>sss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Кузенков</dc:title>
  <dc:subject/>
  <dc:creator>sas</dc:creator>
  <cp:keywords/>
  <dc:description/>
  <cp:lastModifiedBy>sas</cp:lastModifiedBy>
  <cp:revision>2</cp:revision>
  <dcterms:created xsi:type="dcterms:W3CDTF">2016-04-26T11:05:00Z</dcterms:created>
  <dcterms:modified xsi:type="dcterms:W3CDTF">2016-04-26T11:05:00Z</dcterms:modified>
</cp:coreProperties>
</file>