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15D24" w14:textId="3E97EA03" w:rsidR="00F060B2" w:rsidRDefault="004C1196" w:rsidP="004C1196">
      <w:pPr>
        <w:pStyle w:val="2"/>
      </w:pPr>
      <w:r>
        <w:t xml:space="preserve">Программа МФК «Новая и новейшая история </w:t>
      </w:r>
      <w:r w:rsidR="00C205EC">
        <w:t xml:space="preserve">стран </w:t>
      </w:r>
      <w:bookmarkStart w:id="0" w:name="_GoBack"/>
      <w:bookmarkEnd w:id="0"/>
      <w:r>
        <w:t>Европы и Америки»</w:t>
      </w:r>
    </w:p>
    <w:p w14:paraId="4BDDF6E1" w14:textId="77777777" w:rsidR="00CC125F" w:rsidRDefault="004C1196" w:rsidP="00CC125F">
      <w:r>
        <w:t>Лектор: д.и.н., доц. О.Е. Петрунина</w:t>
      </w:r>
    </w:p>
    <w:p w14:paraId="324F7C00" w14:textId="1D54F786" w:rsidR="00CC125F" w:rsidRDefault="00CC125F" w:rsidP="00CC125F">
      <w:r>
        <w:t>Курс рассчитан на 24 а.ч.</w:t>
      </w:r>
    </w:p>
    <w:p w14:paraId="410BF163" w14:textId="40C3F08E" w:rsidR="004A312D" w:rsidRPr="004A312D" w:rsidRDefault="004A312D" w:rsidP="00CC125F">
      <w:pPr>
        <w:rPr>
          <w:b/>
        </w:rPr>
      </w:pPr>
      <w:r w:rsidRPr="004A312D">
        <w:rPr>
          <w:b/>
        </w:rPr>
        <w:t>Аннотация:</w:t>
      </w:r>
    </w:p>
    <w:p w14:paraId="062E54FE" w14:textId="77777777" w:rsidR="004A312D" w:rsidRDefault="004A312D" w:rsidP="004A312D">
      <w:r>
        <w:t>Из курса «Новая  и новейшая история стран Европы и Америки» можно узнать:</w:t>
      </w:r>
    </w:p>
    <w:p w14:paraId="3A7F55FC" w14:textId="77777777" w:rsidR="004A312D" w:rsidRDefault="004A312D" w:rsidP="004A312D">
      <w:pPr>
        <w:pStyle w:val="a6"/>
        <w:numPr>
          <w:ilvl w:val="0"/>
          <w:numId w:val="3"/>
        </w:numPr>
        <w:jc w:val="both"/>
      </w:pPr>
      <w:r>
        <w:t>о наиболее значимых политических, экономических и культурных событиях и явлениях последних 400 лет и взаимосвязях между ними;</w:t>
      </w:r>
    </w:p>
    <w:p w14:paraId="421289DA" w14:textId="77777777" w:rsidR="004A312D" w:rsidRDefault="004A312D" w:rsidP="004A312D">
      <w:pPr>
        <w:pStyle w:val="a6"/>
        <w:numPr>
          <w:ilvl w:val="0"/>
          <w:numId w:val="3"/>
        </w:numPr>
        <w:jc w:val="both"/>
      </w:pPr>
      <w:r>
        <w:t>как средневековая цивилизация трансформировалась в современную;</w:t>
      </w:r>
    </w:p>
    <w:p w14:paraId="5C3F39D9" w14:textId="77777777" w:rsidR="004A312D" w:rsidRDefault="004A312D" w:rsidP="004A312D">
      <w:pPr>
        <w:pStyle w:val="a6"/>
        <w:numPr>
          <w:ilvl w:val="0"/>
          <w:numId w:val="3"/>
        </w:numPr>
        <w:jc w:val="both"/>
      </w:pPr>
      <w:r>
        <w:t>как создавались ныне существующие государства, а политическая карта Европы и Америки приобрела современный вид;</w:t>
      </w:r>
    </w:p>
    <w:p w14:paraId="009B28E1" w14:textId="77777777" w:rsidR="004A312D" w:rsidRDefault="004A312D" w:rsidP="004A312D">
      <w:pPr>
        <w:pStyle w:val="a6"/>
        <w:numPr>
          <w:ilvl w:val="0"/>
          <w:numId w:val="3"/>
        </w:numPr>
        <w:jc w:val="both"/>
      </w:pPr>
      <w:r>
        <w:t>о последних достижениях исторической науки и некоторых секретах из «мастерской историка».</w:t>
      </w:r>
    </w:p>
    <w:p w14:paraId="5B7BFA8E" w14:textId="77777777" w:rsidR="004A312D" w:rsidRDefault="004A312D" w:rsidP="004A312D">
      <w:r>
        <w:t>Курс рассчитан на студентов любых факультетов и не требует специальной предварительной подготовки.</w:t>
      </w:r>
    </w:p>
    <w:p w14:paraId="02383132" w14:textId="77777777" w:rsidR="004A312D" w:rsidRDefault="004A312D" w:rsidP="00CC125F"/>
    <w:p w14:paraId="5FA884BA" w14:textId="5EF8C47C" w:rsidR="00CC125F" w:rsidRPr="00CC125F" w:rsidRDefault="00CC125F" w:rsidP="00CC125F">
      <w:pPr>
        <w:rPr>
          <w:b/>
        </w:rPr>
      </w:pPr>
      <w:r w:rsidRPr="00CC125F">
        <w:rPr>
          <w:b/>
        </w:rPr>
        <w:t>Темы лекций:</w:t>
      </w:r>
    </w:p>
    <w:p w14:paraId="109DBE6F" w14:textId="77777777" w:rsidR="004C1196" w:rsidRPr="004858BD" w:rsidRDefault="004C1196">
      <w:r w:rsidRPr="004858BD">
        <w:rPr>
          <w:i/>
        </w:rPr>
        <w:t xml:space="preserve">Лекция 1. Европа в </w:t>
      </w:r>
      <w:r w:rsidRPr="004858BD">
        <w:rPr>
          <w:i/>
          <w:lang w:val="en-US"/>
        </w:rPr>
        <w:t>XVII</w:t>
      </w:r>
      <w:r w:rsidRPr="004858BD">
        <w:rPr>
          <w:i/>
        </w:rPr>
        <w:t xml:space="preserve"> веке.</w:t>
      </w:r>
      <w:r w:rsidR="003B2C33">
        <w:rPr>
          <w:lang w:val="en-US"/>
        </w:rPr>
        <w:t xml:space="preserve"> </w:t>
      </w:r>
      <w:r w:rsidR="003B2C33">
        <w:t>Европа после Тридцатилетней войны.</w:t>
      </w:r>
      <w:r w:rsidR="004858BD">
        <w:t xml:space="preserve"> Раздробленность Германии. Упадок Испании. Расцвет абсолютизма во Франции. Правление Людовика </w:t>
      </w:r>
      <w:r w:rsidR="004858BD">
        <w:rPr>
          <w:lang w:val="en-US"/>
        </w:rPr>
        <w:t>XIV</w:t>
      </w:r>
      <w:r w:rsidR="004858BD">
        <w:t>.</w:t>
      </w:r>
    </w:p>
    <w:p w14:paraId="0E9F61A6" w14:textId="77777777" w:rsidR="004C1196" w:rsidRPr="004858BD" w:rsidRDefault="004C1196">
      <w:r w:rsidRPr="004858BD">
        <w:rPr>
          <w:i/>
        </w:rPr>
        <w:t xml:space="preserve">Лекция 2. Развитие парламентского строя в Англии в </w:t>
      </w:r>
      <w:r w:rsidRPr="004858BD">
        <w:rPr>
          <w:i/>
          <w:lang w:val="en-US"/>
        </w:rPr>
        <w:t>XVII-XVIII</w:t>
      </w:r>
      <w:r w:rsidRPr="004858BD">
        <w:rPr>
          <w:i/>
        </w:rPr>
        <w:t xml:space="preserve"> веках.</w:t>
      </w:r>
      <w:r w:rsidR="004858BD">
        <w:t xml:space="preserve"> Особенности абсолютизма в Англии. Английская революция середины </w:t>
      </w:r>
      <w:r w:rsidR="004858BD">
        <w:rPr>
          <w:lang w:val="en-US"/>
        </w:rPr>
        <w:t>XVII</w:t>
      </w:r>
      <w:r w:rsidR="004858BD">
        <w:t xml:space="preserve"> в.: причины, основные события, итоги. Укрепление парламентского строя в </w:t>
      </w:r>
      <w:r w:rsidR="004858BD">
        <w:rPr>
          <w:lang w:val="en-US"/>
        </w:rPr>
        <w:t>XVIII</w:t>
      </w:r>
      <w:r w:rsidR="004858BD">
        <w:t xml:space="preserve"> в. Начало складывания политических партий.</w:t>
      </w:r>
    </w:p>
    <w:p w14:paraId="1371CF0F" w14:textId="77777777" w:rsidR="004C1196" w:rsidRDefault="004C1196">
      <w:r w:rsidRPr="008E6B8E">
        <w:rPr>
          <w:i/>
        </w:rPr>
        <w:t>Лекция 3. Век Просвещения.</w:t>
      </w:r>
      <w:r w:rsidR="004858BD">
        <w:t xml:space="preserve"> Просвещение как идейное и общественное движение. </w:t>
      </w:r>
      <w:r w:rsidR="008E6B8E">
        <w:t>Социально-политические идеи просветителей. Просвещенный абсолютизм и его особенности в разных странах.</w:t>
      </w:r>
    </w:p>
    <w:p w14:paraId="10213D4E" w14:textId="77777777" w:rsidR="004C1196" w:rsidRDefault="004C1196">
      <w:r w:rsidRPr="008E6B8E">
        <w:rPr>
          <w:i/>
        </w:rPr>
        <w:t>Лекция 4. Французская революция 1789 г.</w:t>
      </w:r>
      <w:r>
        <w:t xml:space="preserve"> Наполеоновские войны.</w:t>
      </w:r>
      <w:r w:rsidR="008E6B8E">
        <w:t xml:space="preserve"> Революция во Франции: причины, этапы, движущие силы, итоги. Значение французской революции 1789 г. Войны революционной Франции: экспорт революции и попытка установления гегемонии в Европе.</w:t>
      </w:r>
    </w:p>
    <w:p w14:paraId="66399E6B" w14:textId="77777777" w:rsidR="004C1196" w:rsidRDefault="004C1196">
      <w:r w:rsidRPr="008E6B8E">
        <w:rPr>
          <w:i/>
        </w:rPr>
        <w:t>Лекция 5. Европа после наполеоновских войн.</w:t>
      </w:r>
      <w:r w:rsidR="008E6B8E">
        <w:t xml:space="preserve"> Новая карта Европы. Реставрация: суть и методы проведения. Священный союз на страже миропорядка. «Эпоха революций» в Европе. Промышленный переворот.</w:t>
      </w:r>
    </w:p>
    <w:p w14:paraId="4B7F5AD8" w14:textId="77777777" w:rsidR="004C1196" w:rsidRPr="008E6B8E" w:rsidRDefault="004C1196">
      <w:r w:rsidRPr="008E6B8E">
        <w:rPr>
          <w:i/>
        </w:rPr>
        <w:t>Лекция 6. Создание итальянского государства и основные этапы его развития.</w:t>
      </w:r>
      <w:r w:rsidR="008E6B8E">
        <w:t xml:space="preserve"> Движение за объединение Италии в первой половине </w:t>
      </w:r>
      <w:r w:rsidR="008E6B8E">
        <w:rPr>
          <w:lang w:val="en-US"/>
        </w:rPr>
        <w:t xml:space="preserve">XIX </w:t>
      </w:r>
      <w:r w:rsidR="008E6B8E">
        <w:t>в. Создание Итальянского королевства. Италия после Первой мировой войны. Фашистская диктатура.</w:t>
      </w:r>
    </w:p>
    <w:p w14:paraId="6FCCE07D" w14:textId="77777777" w:rsidR="004C1196" w:rsidRDefault="004C1196">
      <w:r w:rsidRPr="00ED3C8C">
        <w:rPr>
          <w:i/>
        </w:rPr>
        <w:lastRenderedPageBreak/>
        <w:t xml:space="preserve">Лекция 7. Объединение Германии. Германская империя в конце </w:t>
      </w:r>
      <w:r w:rsidRPr="00ED3C8C">
        <w:rPr>
          <w:i/>
          <w:lang w:val="en-US"/>
        </w:rPr>
        <w:t>XIX</w:t>
      </w:r>
      <w:r w:rsidRPr="00ED3C8C">
        <w:rPr>
          <w:i/>
        </w:rPr>
        <w:t xml:space="preserve"> – начале ХХ веков.</w:t>
      </w:r>
      <w:r w:rsidR="008E6B8E">
        <w:t xml:space="preserve"> </w:t>
      </w:r>
      <w:r w:rsidR="00ED3C8C">
        <w:t xml:space="preserve">Развитие идеи германского единства в первой половине </w:t>
      </w:r>
      <w:r w:rsidR="00ED3C8C">
        <w:rPr>
          <w:lang w:val="en-US"/>
        </w:rPr>
        <w:t>XIX</w:t>
      </w:r>
      <w:r w:rsidR="00ED3C8C">
        <w:t xml:space="preserve"> в. Политика Бисмарка и создание Германской империи. Германия накануне Первой мировой войны. </w:t>
      </w:r>
    </w:p>
    <w:p w14:paraId="21CD1B51" w14:textId="77777777" w:rsidR="004C1196" w:rsidRPr="00665592" w:rsidRDefault="004C1196">
      <w:r w:rsidRPr="00ED3C8C">
        <w:rPr>
          <w:i/>
        </w:rPr>
        <w:t>Лекция 8. США: от колонии к мировой державе.</w:t>
      </w:r>
      <w:r w:rsidR="00ED3C8C">
        <w:t xml:space="preserve"> Освоение европейцами Северной Америки в </w:t>
      </w:r>
      <w:r w:rsidR="00ED3C8C">
        <w:rPr>
          <w:lang w:val="en-US"/>
        </w:rPr>
        <w:t>XVII-XVIII</w:t>
      </w:r>
      <w:r w:rsidR="00ED3C8C">
        <w:t xml:space="preserve"> вв. Война за независимость английских колоний и образование США. Развитие американской государственности. Гражданская война 1861-1865 гг. и ее значение. </w:t>
      </w:r>
      <w:r w:rsidR="00665592">
        <w:t xml:space="preserve">Территориальный рост и укрепление международного положения США в </w:t>
      </w:r>
      <w:r w:rsidR="00665592">
        <w:rPr>
          <w:lang w:val="en-US"/>
        </w:rPr>
        <w:t>XIX</w:t>
      </w:r>
      <w:r w:rsidR="00665592">
        <w:t xml:space="preserve"> – начале ХХ вв.</w:t>
      </w:r>
    </w:p>
    <w:p w14:paraId="549DA84C" w14:textId="7AEAF7D4" w:rsidR="004C1196" w:rsidRDefault="004C1196">
      <w:r w:rsidRPr="00AE0881">
        <w:rPr>
          <w:i/>
        </w:rPr>
        <w:t>Лекция 9. Мировой экономический кризис 1929 года и его преодоление в разных странах</w:t>
      </w:r>
      <w:r>
        <w:t>.</w:t>
      </w:r>
      <w:r w:rsidR="00665592">
        <w:t xml:space="preserve"> Причины и проявления кризиса. Пути выхода из кризиса: «новый курс» Ф.Рузвельта в США, национал-социалистическая диктатура в Германии</w:t>
      </w:r>
      <w:r w:rsidR="00AE0881">
        <w:t>, «дирижизм» во Франции.</w:t>
      </w:r>
    </w:p>
    <w:p w14:paraId="3F4E5C74" w14:textId="29930EED" w:rsidR="004C1196" w:rsidRDefault="004C1196">
      <w:r w:rsidRPr="004F2773">
        <w:rPr>
          <w:i/>
        </w:rPr>
        <w:t>Лекция 10. Крупнейшие войны первой половины ХХ века.</w:t>
      </w:r>
      <w:r w:rsidR="00AE0881">
        <w:t xml:space="preserve"> Формирование блоков в Европе в начале ХХ в. Причины Первой мировой войны. Основные кампании Первой мировой войны. Итоги войны и ее значение. Причины Второй мировой войны. Важнейшие театры военных действий. </w:t>
      </w:r>
      <w:r w:rsidR="004F2773">
        <w:t>Антигитлеровская коалиция: состав участников и их вклад в общую победу. Итоги Второй мировой войны.</w:t>
      </w:r>
    </w:p>
    <w:p w14:paraId="3C3D96BF" w14:textId="07FC076A" w:rsidR="004C1196" w:rsidRPr="004F2773" w:rsidRDefault="004C1196">
      <w:r w:rsidRPr="004F2773">
        <w:rPr>
          <w:i/>
        </w:rPr>
        <w:t xml:space="preserve">Лекция 11. Балканы в международной политике в </w:t>
      </w:r>
      <w:r w:rsidRPr="004F2773">
        <w:rPr>
          <w:i/>
          <w:lang w:val="en-US"/>
        </w:rPr>
        <w:t>XVIII-</w:t>
      </w:r>
      <w:r w:rsidRPr="004F2773">
        <w:rPr>
          <w:i/>
        </w:rPr>
        <w:t>ХХ вв.</w:t>
      </w:r>
      <w:r w:rsidR="004F2773">
        <w:t xml:space="preserve"> Османская империя в политике европейских держав в </w:t>
      </w:r>
      <w:r w:rsidR="004F2773">
        <w:rPr>
          <w:lang w:val="en-US"/>
        </w:rPr>
        <w:t>XVIII</w:t>
      </w:r>
      <w:r w:rsidR="004F2773">
        <w:t xml:space="preserve"> в. Восточный вопрос в </w:t>
      </w:r>
      <w:r w:rsidR="004F2773">
        <w:rPr>
          <w:lang w:val="en-US"/>
        </w:rPr>
        <w:t xml:space="preserve">XIX – начале ХХ </w:t>
      </w:r>
      <w:r w:rsidR="004F2773">
        <w:t>в.: распад империи и образование национальных государств. Обострение межнациональных отношений на Балканах в конце ХХ в.</w:t>
      </w:r>
    </w:p>
    <w:p w14:paraId="21CCF79A" w14:textId="69092089" w:rsidR="004C1196" w:rsidRDefault="004C1196">
      <w:r w:rsidRPr="00CC125F">
        <w:rPr>
          <w:i/>
        </w:rPr>
        <w:t>Лекция 12. Основные черты послевоенного мира.</w:t>
      </w:r>
      <w:r w:rsidR="00BB2D45">
        <w:t xml:space="preserve"> Двухполюсный мир. Деколонизация и неоколониализм. Глобализация. </w:t>
      </w:r>
      <w:r w:rsidR="00CC125F">
        <w:t xml:space="preserve">Экологические проблемы. </w:t>
      </w:r>
      <w:r w:rsidR="00BB2D45">
        <w:t>Распад СССР и его последствия.</w:t>
      </w:r>
    </w:p>
    <w:p w14:paraId="1E321086" w14:textId="6E684C99" w:rsidR="00CC125F" w:rsidRPr="00CC125F" w:rsidRDefault="00CC125F">
      <w:pPr>
        <w:rPr>
          <w:b/>
        </w:rPr>
      </w:pPr>
      <w:r w:rsidRPr="00CC125F">
        <w:rPr>
          <w:b/>
        </w:rPr>
        <w:t>Рекомендуемая литература:</w:t>
      </w:r>
    </w:p>
    <w:p w14:paraId="320D360E" w14:textId="77777777" w:rsidR="00CC125F" w:rsidRDefault="00CC125F" w:rsidP="00CC125F">
      <w:pPr>
        <w:numPr>
          <w:ilvl w:val="0"/>
          <w:numId w:val="1"/>
        </w:numPr>
        <w:spacing w:line="240" w:lineRule="auto"/>
      </w:pPr>
      <w:r>
        <w:t>История стран Европы и Америки в Новое время. В 2-х ч. Под ред. В.С.Бондарчука. М., 2011.</w:t>
      </w:r>
    </w:p>
    <w:p w14:paraId="3FDF84F0" w14:textId="77777777" w:rsidR="00CC125F" w:rsidRDefault="00CC125F" w:rsidP="00CC125F">
      <w:pPr>
        <w:numPr>
          <w:ilvl w:val="0"/>
          <w:numId w:val="1"/>
        </w:numPr>
        <w:spacing w:line="240" w:lineRule="auto"/>
      </w:pPr>
      <w:r>
        <w:t>Новая история стран Европы и Америки. Начало 1870-х годов – 1918 г. Под ред. И.В. Григорьевой. М., 2001.</w:t>
      </w:r>
    </w:p>
    <w:p w14:paraId="7CFBBA75" w14:textId="77777777" w:rsidR="00CC125F" w:rsidRDefault="00CC125F" w:rsidP="00CC125F">
      <w:pPr>
        <w:numPr>
          <w:ilvl w:val="0"/>
          <w:numId w:val="1"/>
        </w:numPr>
        <w:spacing w:line="240" w:lineRule="auto"/>
      </w:pPr>
      <w:r>
        <w:t>История новейшего времени стран Европы и Америки. 1918-1945. Под ред. Е.Ф. Язькова. М., 2004.</w:t>
      </w:r>
    </w:p>
    <w:p w14:paraId="602D2173" w14:textId="77777777" w:rsidR="00CC125F" w:rsidRDefault="00CC125F" w:rsidP="00CC125F">
      <w:pPr>
        <w:numPr>
          <w:ilvl w:val="0"/>
          <w:numId w:val="1"/>
        </w:numPr>
        <w:spacing w:line="240" w:lineRule="auto"/>
      </w:pPr>
      <w:r>
        <w:t>История новейшего времени стран Европы и Америки. 1945-2000. Под ред. Е.Ф. Язькова. М., 2002.</w:t>
      </w:r>
    </w:p>
    <w:p w14:paraId="3E6917DD" w14:textId="77777777" w:rsidR="00CC125F" w:rsidRDefault="00CC125F" w:rsidP="00CC125F">
      <w:pPr>
        <w:numPr>
          <w:ilvl w:val="0"/>
          <w:numId w:val="1"/>
        </w:numPr>
        <w:spacing w:line="240" w:lineRule="auto"/>
      </w:pPr>
      <w:r>
        <w:t>История стран Европы и Америки в XXI веке. Пособие для учителей общеобразовательных учреждений. Под ред. Л. С. Белоусова. М., 2012.</w:t>
      </w:r>
    </w:p>
    <w:p w14:paraId="60C54004" w14:textId="77777777" w:rsidR="00CC125F" w:rsidRDefault="00CC125F" w:rsidP="00CC125F">
      <w:pPr>
        <w:numPr>
          <w:ilvl w:val="0"/>
          <w:numId w:val="1"/>
        </w:numPr>
        <w:spacing w:line="240" w:lineRule="auto"/>
      </w:pPr>
      <w:r>
        <w:t>Пронкин С.В., Петрунина О.Е. Государственное управление зарубежных стран. М., 2007, 2011.</w:t>
      </w:r>
    </w:p>
    <w:p w14:paraId="01B0959D" w14:textId="77777777" w:rsidR="00CC125F" w:rsidRDefault="00CC125F"/>
    <w:p w14:paraId="22ACE46E" w14:textId="5DC407C8" w:rsidR="00CC125F" w:rsidRPr="00DE4B68" w:rsidRDefault="00CC125F" w:rsidP="00CC125F">
      <w:pPr>
        <w:rPr>
          <w:b/>
        </w:rPr>
      </w:pPr>
      <w:r w:rsidRPr="00DE4B68">
        <w:rPr>
          <w:b/>
        </w:rPr>
        <w:t>Вопросы к зачету:</w:t>
      </w:r>
    </w:p>
    <w:p w14:paraId="446B69DC" w14:textId="67C8ED78" w:rsidR="00CC125F" w:rsidRDefault="00CC125F" w:rsidP="00CC125F">
      <w:pPr>
        <w:numPr>
          <w:ilvl w:val="0"/>
          <w:numId w:val="2"/>
        </w:numPr>
        <w:jc w:val="left"/>
      </w:pPr>
      <w:r>
        <w:t>Французский абсолютизм в 17 в.</w:t>
      </w:r>
    </w:p>
    <w:p w14:paraId="71EE16BA" w14:textId="75FC41C4" w:rsidR="00CC125F" w:rsidRDefault="00CC125F" w:rsidP="00CC125F">
      <w:pPr>
        <w:numPr>
          <w:ilvl w:val="0"/>
          <w:numId w:val="2"/>
        </w:numPr>
        <w:jc w:val="left"/>
      </w:pPr>
      <w:r>
        <w:t>Английская революция сер. 17 в</w:t>
      </w:r>
      <w:r w:rsidR="004A312D">
        <w:t>.</w:t>
      </w:r>
    </w:p>
    <w:p w14:paraId="2C4B1DB3" w14:textId="2022E4EA" w:rsidR="00CC125F" w:rsidRDefault="004A312D" w:rsidP="00CC125F">
      <w:pPr>
        <w:numPr>
          <w:ilvl w:val="0"/>
          <w:numId w:val="2"/>
        </w:numPr>
        <w:jc w:val="left"/>
      </w:pPr>
      <w:r>
        <w:t>Просвещенный абсолютизм: основные представители.</w:t>
      </w:r>
    </w:p>
    <w:p w14:paraId="366EE644" w14:textId="60E0A66D" w:rsidR="00CC125F" w:rsidRDefault="00CC125F" w:rsidP="004A312D">
      <w:pPr>
        <w:numPr>
          <w:ilvl w:val="0"/>
          <w:numId w:val="2"/>
        </w:numPr>
        <w:jc w:val="left"/>
      </w:pPr>
      <w:r>
        <w:t>Французская революция 1789 г</w:t>
      </w:r>
      <w:r w:rsidR="004A312D">
        <w:t>. и ее значение.</w:t>
      </w:r>
    </w:p>
    <w:p w14:paraId="578497DE" w14:textId="77777777" w:rsidR="00CC125F" w:rsidRDefault="00CC125F" w:rsidP="00CC125F">
      <w:pPr>
        <w:numPr>
          <w:ilvl w:val="0"/>
          <w:numId w:val="2"/>
        </w:numPr>
        <w:jc w:val="left"/>
      </w:pPr>
      <w:r>
        <w:t>Война за независимость английских колоний в Сев. Америке. Образование США.</w:t>
      </w:r>
    </w:p>
    <w:p w14:paraId="14C2FF56" w14:textId="25DA2C13" w:rsidR="00CC125F" w:rsidRDefault="00CC125F" w:rsidP="00CC125F">
      <w:pPr>
        <w:numPr>
          <w:ilvl w:val="0"/>
          <w:numId w:val="2"/>
        </w:numPr>
        <w:jc w:val="left"/>
      </w:pPr>
      <w:r>
        <w:t>Наполеоновские войны.</w:t>
      </w:r>
      <w:r w:rsidR="004A312D">
        <w:t xml:space="preserve"> Реставрация.</w:t>
      </w:r>
    </w:p>
    <w:p w14:paraId="102D32DC" w14:textId="22C2CA5E" w:rsidR="00CC125F" w:rsidRDefault="00CC125F" w:rsidP="00CC125F">
      <w:pPr>
        <w:numPr>
          <w:ilvl w:val="0"/>
          <w:numId w:val="2"/>
        </w:numPr>
        <w:jc w:val="left"/>
      </w:pPr>
      <w:r>
        <w:t>Национальные и социальные движения в Европе в 1820-е – 18</w:t>
      </w:r>
      <w:r w:rsidR="004A312D">
        <w:t>4</w:t>
      </w:r>
      <w:r>
        <w:t>0-е г.</w:t>
      </w:r>
    </w:p>
    <w:p w14:paraId="24331C6F" w14:textId="77777777" w:rsidR="00CC125F" w:rsidRDefault="00CC125F" w:rsidP="00CC125F">
      <w:pPr>
        <w:numPr>
          <w:ilvl w:val="0"/>
          <w:numId w:val="2"/>
        </w:numPr>
        <w:jc w:val="left"/>
      </w:pPr>
      <w:r>
        <w:t>Промышленный переворот и становление индустриального общества: сущность, хронологические рамки, следствия.</w:t>
      </w:r>
    </w:p>
    <w:p w14:paraId="57D68180" w14:textId="77777777" w:rsidR="00CC125F" w:rsidRDefault="00CC125F" w:rsidP="00CC125F">
      <w:pPr>
        <w:numPr>
          <w:ilvl w:val="0"/>
          <w:numId w:val="2"/>
        </w:numPr>
        <w:jc w:val="left"/>
      </w:pPr>
      <w:r>
        <w:t>Объединение Италии.</w:t>
      </w:r>
    </w:p>
    <w:p w14:paraId="5B32E7A9" w14:textId="77777777" w:rsidR="00CC125F" w:rsidRDefault="00CC125F" w:rsidP="00CC125F">
      <w:pPr>
        <w:numPr>
          <w:ilvl w:val="0"/>
          <w:numId w:val="2"/>
        </w:numPr>
        <w:jc w:val="left"/>
      </w:pPr>
      <w:r>
        <w:t>Создание Германской империи и основные черты ее развития.</w:t>
      </w:r>
    </w:p>
    <w:p w14:paraId="4AEE2845" w14:textId="77777777" w:rsidR="00CC125F" w:rsidRDefault="00CC125F" w:rsidP="00CC125F">
      <w:pPr>
        <w:numPr>
          <w:ilvl w:val="0"/>
          <w:numId w:val="2"/>
        </w:numPr>
        <w:jc w:val="left"/>
      </w:pPr>
      <w:r>
        <w:t>Восточный вопрос в 19 – нач.20 в.</w:t>
      </w:r>
    </w:p>
    <w:p w14:paraId="2D8BABCB" w14:textId="77777777" w:rsidR="00CC125F" w:rsidRDefault="00CC125F" w:rsidP="00CC125F">
      <w:pPr>
        <w:numPr>
          <w:ilvl w:val="0"/>
          <w:numId w:val="2"/>
        </w:numPr>
        <w:jc w:val="left"/>
      </w:pPr>
      <w:r>
        <w:t>Гражданская война и Реконструкция в США.</w:t>
      </w:r>
    </w:p>
    <w:p w14:paraId="624A6495" w14:textId="77777777" w:rsidR="00CC125F" w:rsidRDefault="00CC125F" w:rsidP="00CC125F">
      <w:pPr>
        <w:numPr>
          <w:ilvl w:val="0"/>
          <w:numId w:val="2"/>
        </w:numPr>
        <w:jc w:val="left"/>
      </w:pPr>
      <w:r>
        <w:t>Первая мировая война: причины, основные этапы, итоги.</w:t>
      </w:r>
    </w:p>
    <w:p w14:paraId="5B01A02A" w14:textId="77777777" w:rsidR="00CC125F" w:rsidRDefault="00CC125F" w:rsidP="00CC125F">
      <w:pPr>
        <w:numPr>
          <w:ilvl w:val="0"/>
          <w:numId w:val="2"/>
        </w:numPr>
        <w:jc w:val="left"/>
      </w:pPr>
      <w:r>
        <w:t>«Новый курс» Рузвельта.</w:t>
      </w:r>
    </w:p>
    <w:p w14:paraId="4FD86287" w14:textId="77777777" w:rsidR="00CC125F" w:rsidRDefault="00CC125F" w:rsidP="00CC125F">
      <w:pPr>
        <w:numPr>
          <w:ilvl w:val="0"/>
          <w:numId w:val="2"/>
        </w:numPr>
        <w:jc w:val="left"/>
      </w:pPr>
      <w:r>
        <w:t>Национал-социализм в Германии.</w:t>
      </w:r>
    </w:p>
    <w:p w14:paraId="3B48C729" w14:textId="77777777" w:rsidR="00CC125F" w:rsidRDefault="00CC125F" w:rsidP="00CC125F">
      <w:pPr>
        <w:numPr>
          <w:ilvl w:val="0"/>
          <w:numId w:val="2"/>
        </w:numPr>
        <w:jc w:val="left"/>
      </w:pPr>
      <w:r>
        <w:t>Строительство фашистского государства в Италии.</w:t>
      </w:r>
    </w:p>
    <w:p w14:paraId="720D3BDE" w14:textId="77777777" w:rsidR="00CC125F" w:rsidRDefault="00CC125F" w:rsidP="00CC125F">
      <w:pPr>
        <w:numPr>
          <w:ilvl w:val="0"/>
          <w:numId w:val="2"/>
        </w:numPr>
        <w:jc w:val="left"/>
      </w:pPr>
      <w:r>
        <w:t>Вторая мировая война: причины, основные этапы, итоги.</w:t>
      </w:r>
    </w:p>
    <w:p w14:paraId="00BEBAE6" w14:textId="3D984371" w:rsidR="00CC125F" w:rsidRDefault="004A312D" w:rsidP="00CC125F">
      <w:pPr>
        <w:numPr>
          <w:ilvl w:val="0"/>
          <w:numId w:val="2"/>
        </w:numPr>
        <w:jc w:val="left"/>
      </w:pPr>
      <w:r>
        <w:t>Двухполюсный мир.</w:t>
      </w:r>
      <w:r w:rsidR="00CC125F">
        <w:t xml:space="preserve"> «Холодная война».</w:t>
      </w:r>
    </w:p>
    <w:p w14:paraId="6D8E74A7" w14:textId="77777777" w:rsidR="00CC125F" w:rsidRDefault="00CC125F" w:rsidP="00CC125F">
      <w:pPr>
        <w:numPr>
          <w:ilvl w:val="0"/>
          <w:numId w:val="2"/>
        </w:numPr>
        <w:jc w:val="left"/>
      </w:pPr>
      <w:r>
        <w:t>Европейский Союз: этапы создания, члены, основные характеристики.</w:t>
      </w:r>
    </w:p>
    <w:p w14:paraId="1A299FA4" w14:textId="58F81A0B" w:rsidR="00CC125F" w:rsidRPr="004C1196" w:rsidRDefault="00CC125F" w:rsidP="004A312D">
      <w:pPr>
        <w:numPr>
          <w:ilvl w:val="0"/>
          <w:numId w:val="2"/>
        </w:numPr>
        <w:jc w:val="left"/>
      </w:pPr>
      <w:r>
        <w:t>Балканский кризис конца ХХ в.</w:t>
      </w:r>
    </w:p>
    <w:sectPr w:rsidR="00CC125F" w:rsidRPr="004C1196" w:rsidSect="00F060B2">
      <w:footerReference w:type="even" r:id="rId9"/>
      <w:foot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99C1A" w14:textId="77777777" w:rsidR="00CC125F" w:rsidRDefault="00CC125F" w:rsidP="00ED3C8C">
      <w:pPr>
        <w:spacing w:line="240" w:lineRule="auto"/>
      </w:pPr>
      <w:r>
        <w:separator/>
      </w:r>
    </w:p>
  </w:endnote>
  <w:endnote w:type="continuationSeparator" w:id="0">
    <w:p w14:paraId="41A60BFB" w14:textId="77777777" w:rsidR="00CC125F" w:rsidRDefault="00CC125F" w:rsidP="00ED3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CC8BE" w14:textId="77777777" w:rsidR="00CC125F" w:rsidRDefault="00CC125F" w:rsidP="00ED3C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9E0906" w14:textId="77777777" w:rsidR="00CC125F" w:rsidRDefault="00CC125F" w:rsidP="00ED3C8C">
    <w:pPr>
      <w:pStyle w:val="a3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2DABB" w14:textId="77777777" w:rsidR="00CC125F" w:rsidRDefault="00CC125F" w:rsidP="00ED3C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05EC">
      <w:rPr>
        <w:rStyle w:val="a5"/>
        <w:noProof/>
      </w:rPr>
      <w:t>1</w:t>
    </w:r>
    <w:r>
      <w:rPr>
        <w:rStyle w:val="a5"/>
      </w:rPr>
      <w:fldChar w:fldCharType="end"/>
    </w:r>
  </w:p>
  <w:p w14:paraId="41BE003D" w14:textId="77777777" w:rsidR="00CC125F" w:rsidRDefault="00CC125F" w:rsidP="00ED3C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39D18" w14:textId="77777777" w:rsidR="00CC125F" w:rsidRDefault="00CC125F" w:rsidP="00ED3C8C">
      <w:pPr>
        <w:spacing w:line="240" w:lineRule="auto"/>
      </w:pPr>
      <w:r>
        <w:separator/>
      </w:r>
    </w:p>
  </w:footnote>
  <w:footnote w:type="continuationSeparator" w:id="0">
    <w:p w14:paraId="2D9EF0C0" w14:textId="77777777" w:rsidR="00CC125F" w:rsidRDefault="00CC125F" w:rsidP="00ED3C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C18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BB367E5"/>
    <w:multiLevelType w:val="hybridMultilevel"/>
    <w:tmpl w:val="34609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B1F73"/>
    <w:multiLevelType w:val="hybridMultilevel"/>
    <w:tmpl w:val="4E849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96"/>
    <w:rsid w:val="003B2C33"/>
    <w:rsid w:val="004858BD"/>
    <w:rsid w:val="004A312D"/>
    <w:rsid w:val="004C1196"/>
    <w:rsid w:val="004F2773"/>
    <w:rsid w:val="00665592"/>
    <w:rsid w:val="008C0447"/>
    <w:rsid w:val="008E6B8E"/>
    <w:rsid w:val="00AE0881"/>
    <w:rsid w:val="00BB2D45"/>
    <w:rsid w:val="00C205EC"/>
    <w:rsid w:val="00CC125F"/>
    <w:rsid w:val="00DE4B68"/>
    <w:rsid w:val="00ED3C8C"/>
    <w:rsid w:val="00F0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629F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47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C1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ED3C8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D3C8C"/>
    <w:rPr>
      <w:rFonts w:ascii="Times New Roman" w:hAnsi="Times New Roman"/>
    </w:rPr>
  </w:style>
  <w:style w:type="character" w:styleId="a5">
    <w:name w:val="page number"/>
    <w:basedOn w:val="a0"/>
    <w:uiPriority w:val="99"/>
    <w:semiHidden/>
    <w:unhideWhenUsed/>
    <w:rsid w:val="00ED3C8C"/>
  </w:style>
  <w:style w:type="paragraph" w:styleId="a6">
    <w:name w:val="List Paragraph"/>
    <w:basedOn w:val="a"/>
    <w:uiPriority w:val="34"/>
    <w:qFormat/>
    <w:rsid w:val="004A312D"/>
    <w:pPr>
      <w:suppressAutoHyphens/>
      <w:spacing w:line="240" w:lineRule="auto"/>
      <w:ind w:left="708" w:firstLine="0"/>
      <w:jc w:val="left"/>
    </w:pPr>
    <w:rPr>
      <w:rFonts w:eastAsia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47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C1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ED3C8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D3C8C"/>
    <w:rPr>
      <w:rFonts w:ascii="Times New Roman" w:hAnsi="Times New Roman"/>
    </w:rPr>
  </w:style>
  <w:style w:type="character" w:styleId="a5">
    <w:name w:val="page number"/>
    <w:basedOn w:val="a0"/>
    <w:uiPriority w:val="99"/>
    <w:semiHidden/>
    <w:unhideWhenUsed/>
    <w:rsid w:val="00ED3C8C"/>
  </w:style>
  <w:style w:type="paragraph" w:styleId="a6">
    <w:name w:val="List Paragraph"/>
    <w:basedOn w:val="a"/>
    <w:uiPriority w:val="34"/>
    <w:qFormat/>
    <w:rsid w:val="004A312D"/>
    <w:pPr>
      <w:suppressAutoHyphens/>
      <w:spacing w:line="240" w:lineRule="auto"/>
      <w:ind w:left="708" w:firstLine="0"/>
      <w:jc w:val="left"/>
    </w:pPr>
    <w:rPr>
      <w:rFonts w:eastAsia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A1F1A2-1074-104D-800F-76D0E974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669</Words>
  <Characters>4506</Characters>
  <Application>Microsoft Macintosh Word</Application>
  <DocSecurity>0</DocSecurity>
  <Lines>72</Lines>
  <Paragraphs>14</Paragraphs>
  <ScaleCrop>false</ScaleCrop>
  <Company>home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Petrunina</dc:creator>
  <cp:keywords/>
  <dc:description/>
  <cp:lastModifiedBy>Olga Petrunina</cp:lastModifiedBy>
  <cp:revision>6</cp:revision>
  <dcterms:created xsi:type="dcterms:W3CDTF">2013-11-02T18:12:00Z</dcterms:created>
  <dcterms:modified xsi:type="dcterms:W3CDTF">2015-11-20T15:14:00Z</dcterms:modified>
</cp:coreProperties>
</file>