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F658D" w14:textId="77777777" w:rsidR="00AC0A31" w:rsidRPr="00E119BA" w:rsidRDefault="00AC0A31" w:rsidP="00AC0A3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М.В. Калинин </w:t>
      </w:r>
    </w:p>
    <w:p w14:paraId="72A7956E" w14:textId="77777777" w:rsidR="00AC0A31" w:rsidRDefault="00AC0A31" w:rsidP="00AC0A31">
      <w:pPr>
        <w:spacing w:line="240" w:lineRule="exact"/>
        <w:jc w:val="center"/>
        <w:rPr>
          <w:b/>
          <w:sz w:val="28"/>
          <w:szCs w:val="28"/>
        </w:rPr>
      </w:pPr>
    </w:p>
    <w:p w14:paraId="221C9A8B" w14:textId="0BD5272A" w:rsidR="00AC0A31" w:rsidRDefault="00AC0A31" w:rsidP="00AC0A31">
      <w:pPr>
        <w:spacing w:line="240" w:lineRule="exact"/>
        <w:rPr>
          <w:b/>
          <w:sz w:val="28"/>
          <w:szCs w:val="28"/>
        </w:rPr>
      </w:pPr>
    </w:p>
    <w:p w14:paraId="3E618A75" w14:textId="77777777" w:rsidR="00AC0A31" w:rsidRDefault="00AC0A31" w:rsidP="00AC0A31">
      <w:pPr>
        <w:spacing w:line="240" w:lineRule="exact"/>
        <w:jc w:val="center"/>
        <w:rPr>
          <w:b/>
          <w:sz w:val="28"/>
          <w:szCs w:val="28"/>
        </w:rPr>
      </w:pPr>
    </w:p>
    <w:p w14:paraId="3F097AAD" w14:textId="77777777" w:rsidR="00AC0A31" w:rsidRDefault="00AC0A31" w:rsidP="00AC0A3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Межфакультетский курс по выбору</w:t>
      </w:r>
    </w:p>
    <w:p w14:paraId="69B42652" w14:textId="77777777" w:rsidR="00AC0A31" w:rsidRDefault="00AC0A31" w:rsidP="00AC0A31">
      <w:pPr>
        <w:spacing w:line="240" w:lineRule="exact"/>
        <w:jc w:val="center"/>
        <w:rPr>
          <w:b/>
          <w:sz w:val="28"/>
          <w:szCs w:val="28"/>
        </w:rPr>
      </w:pPr>
    </w:p>
    <w:p w14:paraId="3F2F1213" w14:textId="77777777" w:rsidR="00AC0A31" w:rsidRDefault="00AC0A31" w:rsidP="00AC0A31">
      <w:pPr>
        <w:pBdr>
          <w:bottom w:val="single" w:sz="4" w:space="1" w:color="auto"/>
        </w:pBdr>
        <w:jc w:val="center"/>
        <w:rPr>
          <w:b/>
          <w:bCs/>
          <w:sz w:val="28"/>
        </w:rPr>
      </w:pPr>
      <w:r w:rsidRPr="00AA3C75">
        <w:rPr>
          <w:b/>
          <w:bCs/>
          <w:sz w:val="28"/>
        </w:rPr>
        <w:t>История Москвы: архитектурные образы</w:t>
      </w:r>
    </w:p>
    <w:p w14:paraId="21D32F04" w14:textId="77777777" w:rsidR="00AC0A31" w:rsidRDefault="00AC0A31" w:rsidP="00AC0A31">
      <w:pPr>
        <w:ind w:right="-31"/>
        <w:rPr>
          <w:bCs/>
          <w:i/>
          <w:iCs/>
        </w:rPr>
      </w:pPr>
    </w:p>
    <w:p w14:paraId="2C2FD493" w14:textId="1927AAE1" w:rsidR="00AC0A31" w:rsidRPr="009F31B9" w:rsidRDefault="00AC0A31" w:rsidP="00AC0A31">
      <w:pPr>
        <w:ind w:right="-31"/>
        <w:rPr>
          <w:bCs/>
          <w:i/>
          <w:iCs/>
        </w:rPr>
      </w:pPr>
      <w:r w:rsidRPr="009F31B9">
        <w:rPr>
          <w:bCs/>
          <w:i/>
          <w:iCs/>
        </w:rPr>
        <w:t>Примерные вопросы к экзамену:</w:t>
      </w:r>
    </w:p>
    <w:p w14:paraId="41FADA4D" w14:textId="77777777" w:rsidR="00AC0A31" w:rsidRDefault="00AC0A31" w:rsidP="00AC0A31">
      <w:pPr>
        <w:ind w:right="-31"/>
        <w:rPr>
          <w:b/>
        </w:rPr>
      </w:pPr>
    </w:p>
    <w:p w14:paraId="4F95A014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Москвы. Первый век истории города</w:t>
      </w:r>
    </w:p>
    <w:p w14:paraId="3A2AEC84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Москва при Иване Калите. Укрепления города, каменное зодчество.</w:t>
      </w:r>
    </w:p>
    <w:p w14:paraId="1BC06836" w14:textId="77777777" w:rsidR="00AC0A31" w:rsidRPr="009904BA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Москвы в середине </w:t>
      </w:r>
      <w:r>
        <w:rPr>
          <w:rFonts w:ascii="Times New Roman" w:hAnsi="Times New Roman" w:cs="Times New Roman"/>
          <w:sz w:val="24"/>
          <w:lang w:val="en-US"/>
        </w:rPr>
        <w:t>XIV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середине </w:t>
      </w:r>
      <w:r>
        <w:rPr>
          <w:rFonts w:ascii="Times New Roman" w:hAnsi="Times New Roman" w:cs="Times New Roman"/>
          <w:sz w:val="24"/>
          <w:lang w:val="en-US"/>
        </w:rPr>
        <w:t>XV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вв.</w:t>
      </w:r>
    </w:p>
    <w:p w14:paraId="3F6A9471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века. Перестройка кремлевских соборов и Кремля.</w:t>
      </w:r>
    </w:p>
    <w:p w14:paraId="76CD8F0F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первой половине </w:t>
      </w:r>
      <w:r>
        <w:rPr>
          <w:rFonts w:ascii="Times New Roman" w:hAnsi="Times New Roman" w:cs="Times New Roman"/>
          <w:sz w:val="24"/>
          <w:lang w:val="en-US"/>
        </w:rPr>
        <w:t>XVI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Китай-город. </w:t>
      </w:r>
    </w:p>
    <w:p w14:paraId="46F634C0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XVI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века. Белый город. Земляной город.</w:t>
      </w:r>
    </w:p>
    <w:p w14:paraId="6E527ECB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Московские слободы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веке. Архитектура Москвы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веке.</w:t>
      </w:r>
    </w:p>
    <w:p w14:paraId="6DD711CD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Немецкая слобода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719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веке. </w:t>
      </w:r>
    </w:p>
    <w:p w14:paraId="6ED2E094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петровскую эпоху. Градостроительная политика и развитие архитектуры. </w:t>
      </w:r>
    </w:p>
    <w:p w14:paraId="2AFE7864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Москва в екатерининскую эпоху. Генеральный план 1775 года. Деятельность Василия Баженова и Матвея Казакова.</w:t>
      </w:r>
    </w:p>
    <w:p w14:paraId="7F5D5A15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первой половине </w:t>
      </w:r>
      <w:r>
        <w:rPr>
          <w:rFonts w:ascii="Times New Roman" w:hAnsi="Times New Roman" w:cs="Times New Roman"/>
          <w:sz w:val="24"/>
          <w:lang w:val="en-US"/>
        </w:rPr>
        <w:t>XIX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Восстановление города после пожара 1812 года. </w:t>
      </w:r>
    </w:p>
    <w:p w14:paraId="3B55DBF4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XIX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Градостроительное развитие города в эпоху великих реформ. Организация городского хозяйства. </w:t>
      </w:r>
    </w:p>
    <w:p w14:paraId="67E3F116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начале </w:t>
      </w:r>
      <w:r>
        <w:rPr>
          <w:rFonts w:ascii="Times New Roman" w:hAnsi="Times New Roman" w:cs="Times New Roman"/>
          <w:sz w:val="24"/>
          <w:lang w:val="en-US"/>
        </w:rPr>
        <w:t>XX</w:t>
      </w:r>
      <w:r w:rsidRPr="00E44C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века. Рост города, развитие городского хозяйства и архитектуры.</w:t>
      </w:r>
    </w:p>
    <w:p w14:paraId="2EA4C3D7" w14:textId="77777777" w:rsidR="00AC0A31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Советская Москва. Градостроительство столицы 1920-х гг. Генеральный план 1935 года и его реализация.</w:t>
      </w:r>
    </w:p>
    <w:p w14:paraId="01F9E9B3" w14:textId="77777777" w:rsidR="00AC0A31" w:rsidRPr="006C65FA" w:rsidRDefault="00AC0A31" w:rsidP="00AC0A31">
      <w:pPr>
        <w:pStyle w:val="a3"/>
        <w:numPr>
          <w:ilvl w:val="0"/>
          <w:numId w:val="1"/>
        </w:numPr>
        <w:spacing w:after="200"/>
        <w:ind w:left="0" w:right="-31" w:firstLine="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Советская Москва. Организация новых районов столицы в 1960-х – 1980-х гг. </w:t>
      </w:r>
    </w:p>
    <w:p w14:paraId="2579252F" w14:textId="77777777" w:rsidR="0036024C" w:rsidRDefault="0036024C"/>
    <w:sectPr w:rsidR="0036024C" w:rsidSect="003D0D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6516"/>
    <w:multiLevelType w:val="hybridMultilevel"/>
    <w:tmpl w:val="7EFE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31"/>
    <w:rsid w:val="00233B4D"/>
    <w:rsid w:val="0036024C"/>
    <w:rsid w:val="003D0DB1"/>
    <w:rsid w:val="00A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D8889"/>
  <w15:chartTrackingRefBased/>
  <w15:docId w15:val="{B324A809-51E1-4642-AC94-6F36C85F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3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A31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I</dc:creator>
  <cp:keywords/>
  <dc:description/>
  <cp:lastModifiedBy>Ольга I</cp:lastModifiedBy>
  <cp:revision>1</cp:revision>
  <dcterms:created xsi:type="dcterms:W3CDTF">2021-02-04T12:04:00Z</dcterms:created>
  <dcterms:modified xsi:type="dcterms:W3CDTF">2021-02-04T12:05:00Z</dcterms:modified>
</cp:coreProperties>
</file>