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FE948" w14:textId="34FE66CC" w:rsidR="00D618B6" w:rsidRDefault="004A1F27" w:rsidP="00D618B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Волгин Е.И. </w:t>
      </w:r>
    </w:p>
    <w:p w14:paraId="0F8087A7" w14:textId="77777777" w:rsidR="00D618B6" w:rsidRDefault="00D618B6" w:rsidP="00D618B6">
      <w:pPr>
        <w:spacing w:line="240" w:lineRule="exact"/>
        <w:rPr>
          <w:b/>
          <w:sz w:val="28"/>
          <w:szCs w:val="28"/>
        </w:rPr>
      </w:pPr>
    </w:p>
    <w:p w14:paraId="50E0C046" w14:textId="21AB53AB" w:rsidR="00D618B6" w:rsidRDefault="00D618B6" w:rsidP="00D618B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Межфакультетский к</w:t>
      </w:r>
      <w:r w:rsidR="00F459F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рс по выбору</w:t>
      </w:r>
    </w:p>
    <w:p w14:paraId="593D1685" w14:textId="77777777" w:rsidR="00D618B6" w:rsidRDefault="00D618B6" w:rsidP="00D618B6">
      <w:pPr>
        <w:spacing w:line="240" w:lineRule="exact"/>
        <w:jc w:val="center"/>
        <w:rPr>
          <w:b/>
          <w:sz w:val="28"/>
          <w:szCs w:val="28"/>
        </w:rPr>
      </w:pPr>
    </w:p>
    <w:p w14:paraId="2638D35F" w14:textId="23CF233C" w:rsidR="0036024C" w:rsidRDefault="000F2CDE" w:rsidP="000F2CDE">
      <w:pPr>
        <w:jc w:val="center"/>
        <w:rPr>
          <w:b/>
        </w:rPr>
      </w:pPr>
      <w:r>
        <w:rPr>
          <w:b/>
        </w:rPr>
        <w:t xml:space="preserve">Кризис КПСС в годы </w:t>
      </w:r>
      <w:r w:rsidR="006A557A">
        <w:rPr>
          <w:b/>
        </w:rPr>
        <w:t>«П</w:t>
      </w:r>
      <w:r>
        <w:rPr>
          <w:b/>
        </w:rPr>
        <w:t>ерестройки</w:t>
      </w:r>
      <w:r w:rsidR="006A557A">
        <w:rPr>
          <w:b/>
        </w:rPr>
        <w:t>» (1985 – 1991)</w:t>
      </w:r>
      <w:r>
        <w:rPr>
          <w:b/>
        </w:rPr>
        <w:t xml:space="preserve"> </w:t>
      </w:r>
    </w:p>
    <w:p w14:paraId="75653B28" w14:textId="77777777" w:rsidR="000F2CDE" w:rsidRDefault="000F2CDE" w:rsidP="000F2CDE">
      <w:pPr>
        <w:jc w:val="center"/>
      </w:pPr>
    </w:p>
    <w:p w14:paraId="70E4AC9C" w14:textId="589061F0" w:rsidR="00D618B6" w:rsidRPr="009F20BD" w:rsidRDefault="00D618B6" w:rsidP="00D618B6">
      <w:pPr>
        <w:jc w:val="both"/>
        <w:rPr>
          <w:u w:val="single"/>
        </w:rPr>
      </w:pPr>
      <w:r w:rsidRPr="009F20BD">
        <w:rPr>
          <w:u w:val="single"/>
        </w:rPr>
        <w:t>Аннотация курса</w:t>
      </w:r>
    </w:p>
    <w:p w14:paraId="360A2315" w14:textId="479B693D" w:rsidR="00D618B6" w:rsidRPr="009F20BD" w:rsidRDefault="00D618B6" w:rsidP="00D618B6">
      <w:pPr>
        <w:jc w:val="both"/>
        <w:rPr>
          <w:u w:val="single"/>
        </w:rPr>
      </w:pPr>
    </w:p>
    <w:p w14:paraId="35E08199" w14:textId="3754EA10" w:rsidR="006B75E5" w:rsidRDefault="00A85B53" w:rsidP="006B75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9F20BD">
        <w:t>В 2021 году мы</w:t>
      </w:r>
      <w:r w:rsidR="00F459F3">
        <w:t xml:space="preserve"> в очередной раз</w:t>
      </w:r>
      <w:r w:rsidRPr="009F20BD">
        <w:t xml:space="preserve"> отметим «грустный юбилей», связанный с 30-летием распада Советского Союза.</w:t>
      </w:r>
      <w:r w:rsidR="004A47E8" w:rsidRPr="009F20BD">
        <w:t xml:space="preserve"> </w:t>
      </w:r>
      <w:r w:rsidR="008455C9">
        <w:t>Д</w:t>
      </w:r>
      <w:r w:rsidR="006F494B">
        <w:t>о сих пор не прекращается</w:t>
      </w:r>
      <w:r w:rsidR="00171FED">
        <w:t xml:space="preserve"> </w:t>
      </w:r>
      <w:r w:rsidR="00F459F3">
        <w:t xml:space="preserve">споры о том, что стало главной причиной столь стремительного </w:t>
      </w:r>
      <w:r w:rsidR="00F75D22">
        <w:t xml:space="preserve">исчезновения </w:t>
      </w:r>
      <w:r w:rsidR="008455C9">
        <w:t xml:space="preserve">некогда </w:t>
      </w:r>
      <w:r w:rsidR="00171FED">
        <w:t>могу</w:t>
      </w:r>
      <w:r w:rsidR="00F75D22">
        <w:t xml:space="preserve">чей </w:t>
      </w:r>
      <w:r w:rsidR="009C571A">
        <w:t xml:space="preserve">«советской империи». </w:t>
      </w:r>
      <w:r w:rsidR="00B84571">
        <w:t>Не вдаваясь в подробности этого глобального</w:t>
      </w:r>
      <w:r w:rsidR="008455C9">
        <w:t xml:space="preserve"> </w:t>
      </w:r>
      <w:r w:rsidR="00B84571">
        <w:t>дискурса, отметим</w:t>
      </w:r>
      <w:r w:rsidR="00F75D22">
        <w:t xml:space="preserve"> одну деталь. </w:t>
      </w:r>
      <w:r w:rsidR="00B84571">
        <w:t>Советский Союз</w:t>
      </w:r>
      <w:r w:rsidR="00F00B9C">
        <w:t xml:space="preserve"> </w:t>
      </w:r>
      <w:r w:rsidR="005F1732">
        <w:t xml:space="preserve">был демонтирован </w:t>
      </w:r>
      <w:r w:rsidR="00B84571">
        <w:t xml:space="preserve">всего </w:t>
      </w:r>
      <w:r w:rsidR="00800095">
        <w:t xml:space="preserve">через </w:t>
      </w:r>
      <w:r w:rsidR="006A557A" w:rsidRPr="006A557A">
        <w:rPr>
          <w:color w:val="333333"/>
        </w:rPr>
        <w:t>3,5 мес</w:t>
      </w:r>
      <w:r w:rsidR="00800095">
        <w:rPr>
          <w:color w:val="333333"/>
        </w:rPr>
        <w:t>яца</w:t>
      </w:r>
      <w:r w:rsidR="006A557A" w:rsidRPr="006A557A">
        <w:rPr>
          <w:color w:val="333333"/>
        </w:rPr>
        <w:t xml:space="preserve"> после</w:t>
      </w:r>
      <w:r w:rsidR="005F1732">
        <w:rPr>
          <w:color w:val="333333"/>
        </w:rPr>
        <w:t xml:space="preserve"> ликвидации КПСС – партии, </w:t>
      </w:r>
      <w:r w:rsidR="0086680E">
        <w:rPr>
          <w:color w:val="333333"/>
        </w:rPr>
        <w:t>которая</w:t>
      </w:r>
      <w:r w:rsidR="005E1B23">
        <w:rPr>
          <w:color w:val="333333"/>
        </w:rPr>
        <w:t>, может быть,</w:t>
      </w:r>
      <w:r w:rsidR="0086680E">
        <w:rPr>
          <w:color w:val="333333"/>
        </w:rPr>
        <w:t xml:space="preserve"> уже не являлась «руководящей и направляющей силой советского общества», тем не менее, </w:t>
      </w:r>
      <w:r w:rsidR="005E1B23">
        <w:rPr>
          <w:color w:val="333333"/>
        </w:rPr>
        <w:t xml:space="preserve">оставалась «последней скрепой», удерживавшей </w:t>
      </w:r>
      <w:r w:rsidR="00FE0861">
        <w:rPr>
          <w:color w:val="333333"/>
        </w:rPr>
        <w:t>огромн</w:t>
      </w:r>
      <w:r w:rsidR="005E1B23">
        <w:rPr>
          <w:color w:val="333333"/>
        </w:rPr>
        <w:t>ое</w:t>
      </w:r>
      <w:r w:rsidR="00FE0861">
        <w:rPr>
          <w:color w:val="333333"/>
        </w:rPr>
        <w:t xml:space="preserve"> многонационально</w:t>
      </w:r>
      <w:r w:rsidR="005E1B23">
        <w:rPr>
          <w:color w:val="333333"/>
        </w:rPr>
        <w:t>е</w:t>
      </w:r>
      <w:r w:rsidR="00FE0861">
        <w:rPr>
          <w:color w:val="333333"/>
        </w:rPr>
        <w:t xml:space="preserve"> государств</w:t>
      </w:r>
      <w:r w:rsidR="005E1B23">
        <w:rPr>
          <w:color w:val="333333"/>
        </w:rPr>
        <w:t>о</w:t>
      </w:r>
      <w:r w:rsidR="00FE0861">
        <w:rPr>
          <w:color w:val="333333"/>
        </w:rPr>
        <w:t xml:space="preserve"> от окончательного распада. </w:t>
      </w:r>
      <w:r w:rsidR="00684550">
        <w:rPr>
          <w:color w:val="333333"/>
        </w:rPr>
        <w:t xml:space="preserve">Неудивительно, что после того, как «становой хребет» СССР </w:t>
      </w:r>
      <w:r w:rsidR="000B2862">
        <w:rPr>
          <w:color w:val="333333"/>
        </w:rPr>
        <w:t xml:space="preserve">оказался окончательно </w:t>
      </w:r>
      <w:r w:rsidR="00684550">
        <w:rPr>
          <w:color w:val="333333"/>
        </w:rPr>
        <w:t xml:space="preserve">сломан, все последующие попытки М.С. Горбачева сохранить советскую федерацию </w:t>
      </w:r>
      <w:r w:rsidR="009F75E8">
        <w:rPr>
          <w:color w:val="333333"/>
        </w:rPr>
        <w:t>были обречены.</w:t>
      </w:r>
      <w:r w:rsidR="007672AF">
        <w:rPr>
          <w:color w:val="333333"/>
        </w:rPr>
        <w:t xml:space="preserve"> </w:t>
      </w:r>
      <w:r w:rsidR="006A557A" w:rsidRPr="006A557A">
        <w:rPr>
          <w:color w:val="333333"/>
        </w:rPr>
        <w:t>Однако если распад СССР как «геополитическая катастрофа века» вызывает о</w:t>
      </w:r>
      <w:r w:rsidR="0028134C">
        <w:rPr>
          <w:color w:val="333333"/>
        </w:rPr>
        <w:t>громный интерес исследователей</w:t>
      </w:r>
      <w:r w:rsidR="00404BEF">
        <w:rPr>
          <w:color w:val="333333"/>
        </w:rPr>
        <w:t>, то кризис КПСС как правящей политической силы</w:t>
      </w:r>
      <w:r w:rsidR="00F4328E">
        <w:rPr>
          <w:color w:val="333333"/>
        </w:rPr>
        <w:t xml:space="preserve"> советского государства, фактически инициировавшей «перестройку», </w:t>
      </w:r>
      <w:r w:rsidR="000532D3">
        <w:rPr>
          <w:color w:val="333333"/>
        </w:rPr>
        <w:t>едва ли рассматривается как самостоятельная проблема в рамках «поздней» советской истории</w:t>
      </w:r>
      <w:r w:rsidR="00B87D2B">
        <w:rPr>
          <w:color w:val="333333"/>
        </w:rPr>
        <w:t xml:space="preserve">. </w:t>
      </w:r>
      <w:r w:rsidR="006B75E5">
        <w:rPr>
          <w:color w:val="333333"/>
        </w:rPr>
        <w:t xml:space="preserve">Между тем, обращение к «печальному опыту КПСС» во многом дает </w:t>
      </w:r>
      <w:r w:rsidR="00E028DB">
        <w:rPr>
          <w:color w:val="333333"/>
        </w:rPr>
        <w:t xml:space="preserve">нам </w:t>
      </w:r>
      <w:r w:rsidR="006B75E5">
        <w:rPr>
          <w:color w:val="333333"/>
        </w:rPr>
        <w:t xml:space="preserve">ключ к пониманию многих политических процессов в современной России. </w:t>
      </w:r>
    </w:p>
    <w:p w14:paraId="4C70D51A" w14:textId="65CF82A3" w:rsidR="002C4B18" w:rsidRDefault="002C4B18" w:rsidP="00732E0D">
      <w:pPr>
        <w:pStyle w:val="a3"/>
        <w:shd w:val="clear" w:color="auto" w:fill="FFFFFF"/>
        <w:spacing w:before="20" w:beforeAutospacing="0" w:after="20" w:afterAutospacing="0"/>
        <w:ind w:firstLine="567"/>
        <w:jc w:val="both"/>
        <w:rPr>
          <w:color w:val="333333"/>
        </w:rPr>
      </w:pPr>
      <w:r w:rsidRPr="000F2CDE">
        <w:rPr>
          <w:color w:val="333333"/>
        </w:rPr>
        <w:t>Цель</w:t>
      </w:r>
      <w:r w:rsidR="00732B5A">
        <w:rPr>
          <w:color w:val="333333"/>
        </w:rPr>
        <w:t xml:space="preserve"> данного межфакультетского курса с</w:t>
      </w:r>
      <w:r w:rsidR="00B56D98">
        <w:rPr>
          <w:color w:val="333333"/>
        </w:rPr>
        <w:t xml:space="preserve">остоит в том, чтобы проследить </w:t>
      </w:r>
      <w:r w:rsidR="00961B1F">
        <w:rPr>
          <w:color w:val="333333"/>
        </w:rPr>
        <w:t xml:space="preserve">фатальный процесс </w:t>
      </w:r>
      <w:r w:rsidR="0014653C">
        <w:rPr>
          <w:color w:val="333333"/>
        </w:rPr>
        <w:t xml:space="preserve">политической </w:t>
      </w:r>
      <w:r w:rsidR="00961B1F">
        <w:rPr>
          <w:color w:val="333333"/>
        </w:rPr>
        <w:t>трансформации</w:t>
      </w:r>
      <w:r w:rsidR="00196650">
        <w:rPr>
          <w:color w:val="333333"/>
        </w:rPr>
        <w:t xml:space="preserve"> КПСС</w:t>
      </w:r>
      <w:r w:rsidR="00961B1F">
        <w:rPr>
          <w:color w:val="333333"/>
        </w:rPr>
        <w:t xml:space="preserve"> от «руководящей и направляющей силы советского общества» </w:t>
      </w:r>
      <w:r w:rsidR="002361D4">
        <w:rPr>
          <w:color w:val="333333"/>
        </w:rPr>
        <w:t xml:space="preserve">в начале «перестройки» </w:t>
      </w:r>
      <w:r w:rsidR="00961B1F">
        <w:rPr>
          <w:color w:val="333333"/>
        </w:rPr>
        <w:t>до децентрализованной и дезорганизованной ассоциации</w:t>
      </w:r>
      <w:r w:rsidR="002361D4">
        <w:rPr>
          <w:color w:val="333333"/>
        </w:rPr>
        <w:t xml:space="preserve"> в августе </w:t>
      </w:r>
      <w:r w:rsidR="00A12EC2">
        <w:rPr>
          <w:color w:val="333333"/>
        </w:rPr>
        <w:t xml:space="preserve">91-го. </w:t>
      </w:r>
      <w:r w:rsidRPr="000F2CDE">
        <w:rPr>
          <w:color w:val="333333"/>
        </w:rPr>
        <w:t xml:space="preserve">Задачи курса, обусловившие лекционную </w:t>
      </w:r>
      <w:r w:rsidR="00913B1C">
        <w:rPr>
          <w:color w:val="333333"/>
        </w:rPr>
        <w:t>проблематику</w:t>
      </w:r>
      <w:r w:rsidRPr="000F2CDE">
        <w:rPr>
          <w:color w:val="333333"/>
        </w:rPr>
        <w:t>, заключаются в следующем:</w:t>
      </w:r>
    </w:p>
    <w:p w14:paraId="64D39B47" w14:textId="77777777" w:rsidR="00F702FE" w:rsidRPr="000F2CDE" w:rsidRDefault="00F702FE" w:rsidP="00732E0D">
      <w:pPr>
        <w:pStyle w:val="a3"/>
        <w:shd w:val="clear" w:color="auto" w:fill="FFFFFF"/>
        <w:spacing w:before="20" w:beforeAutospacing="0" w:after="20" w:afterAutospacing="0"/>
        <w:ind w:firstLine="567"/>
        <w:jc w:val="both"/>
        <w:rPr>
          <w:color w:val="333333"/>
        </w:rPr>
      </w:pPr>
    </w:p>
    <w:p w14:paraId="1FAC2CCD" w14:textId="07DAC950" w:rsidR="002C4B18" w:rsidRPr="000F2CDE" w:rsidRDefault="002C4B18" w:rsidP="00732E0D">
      <w:pPr>
        <w:numPr>
          <w:ilvl w:val="0"/>
          <w:numId w:val="1"/>
        </w:numPr>
        <w:shd w:val="clear" w:color="auto" w:fill="FFFFFF"/>
        <w:spacing w:before="20" w:after="20"/>
        <w:jc w:val="both"/>
        <w:rPr>
          <w:color w:val="333333"/>
        </w:rPr>
      </w:pPr>
      <w:r w:rsidRPr="000F2CDE">
        <w:rPr>
          <w:color w:val="333333"/>
        </w:rPr>
        <w:t>раскрыть «политический феномен» КПСС;</w:t>
      </w:r>
    </w:p>
    <w:p w14:paraId="3B35DEEE" w14:textId="7FD50AE0" w:rsidR="002C4B18" w:rsidRPr="000F2CDE" w:rsidRDefault="002C4B18" w:rsidP="00732E0D">
      <w:pPr>
        <w:numPr>
          <w:ilvl w:val="0"/>
          <w:numId w:val="1"/>
        </w:numPr>
        <w:shd w:val="clear" w:color="auto" w:fill="FFFFFF"/>
        <w:spacing w:before="20" w:after="20"/>
        <w:jc w:val="both"/>
        <w:rPr>
          <w:color w:val="333333"/>
        </w:rPr>
      </w:pPr>
      <w:r w:rsidRPr="000F2CDE">
        <w:rPr>
          <w:color w:val="333333"/>
        </w:rPr>
        <w:t>выявить суть конфликта</w:t>
      </w:r>
      <w:r w:rsidR="00872E2B">
        <w:rPr>
          <w:color w:val="333333"/>
        </w:rPr>
        <w:t xml:space="preserve">, </w:t>
      </w:r>
      <w:r w:rsidR="00F21232">
        <w:rPr>
          <w:color w:val="333333"/>
        </w:rPr>
        <w:t xml:space="preserve">который возник </w:t>
      </w:r>
      <w:r w:rsidR="00872E2B">
        <w:rPr>
          <w:color w:val="333333"/>
        </w:rPr>
        <w:t xml:space="preserve">в высшем партийном руководстве на фоне неудач первых лет «перестройки» и </w:t>
      </w:r>
      <w:r w:rsidR="008B5350">
        <w:rPr>
          <w:color w:val="333333"/>
        </w:rPr>
        <w:t>стал</w:t>
      </w:r>
      <w:r w:rsidR="00872E2B">
        <w:rPr>
          <w:color w:val="333333"/>
        </w:rPr>
        <w:t xml:space="preserve"> </w:t>
      </w:r>
      <w:r w:rsidRPr="000F2CDE">
        <w:rPr>
          <w:color w:val="333333"/>
        </w:rPr>
        <w:t>предтечей политической реформы;</w:t>
      </w:r>
    </w:p>
    <w:p w14:paraId="1CB636E4" w14:textId="60D336C5" w:rsidR="002C4B18" w:rsidRDefault="002C4B18" w:rsidP="00732E0D">
      <w:pPr>
        <w:numPr>
          <w:ilvl w:val="0"/>
          <w:numId w:val="1"/>
        </w:numPr>
        <w:shd w:val="clear" w:color="auto" w:fill="FFFFFF"/>
        <w:spacing w:before="20" w:after="20"/>
        <w:jc w:val="both"/>
        <w:rPr>
          <w:color w:val="333333"/>
        </w:rPr>
      </w:pPr>
      <w:r w:rsidRPr="000F2CDE">
        <w:rPr>
          <w:color w:val="333333"/>
        </w:rPr>
        <w:t xml:space="preserve">выделить </w:t>
      </w:r>
      <w:r w:rsidR="00EB2504">
        <w:rPr>
          <w:color w:val="333333"/>
        </w:rPr>
        <w:t xml:space="preserve">составные части </w:t>
      </w:r>
      <w:r w:rsidR="00BB0150">
        <w:rPr>
          <w:color w:val="333333"/>
        </w:rPr>
        <w:t xml:space="preserve">масштабной </w:t>
      </w:r>
      <w:r w:rsidRPr="000F2CDE">
        <w:rPr>
          <w:color w:val="333333"/>
        </w:rPr>
        <w:t xml:space="preserve">политической </w:t>
      </w:r>
      <w:r w:rsidR="00F67185">
        <w:rPr>
          <w:color w:val="333333"/>
        </w:rPr>
        <w:t>модернизации</w:t>
      </w:r>
      <w:r w:rsidRPr="000F2CDE">
        <w:rPr>
          <w:color w:val="333333"/>
        </w:rPr>
        <w:t xml:space="preserve"> в СССР в 1989</w:t>
      </w:r>
      <w:r w:rsidR="00EB2504">
        <w:rPr>
          <w:color w:val="333333"/>
        </w:rPr>
        <w:t>-</w:t>
      </w:r>
      <w:r w:rsidRPr="000F2CDE">
        <w:rPr>
          <w:color w:val="333333"/>
        </w:rPr>
        <w:t>90 гг.</w:t>
      </w:r>
      <w:r w:rsidR="00AA7767">
        <w:rPr>
          <w:color w:val="333333"/>
        </w:rPr>
        <w:t>, а также</w:t>
      </w:r>
      <w:r w:rsidRPr="000F2CDE">
        <w:rPr>
          <w:color w:val="333333"/>
        </w:rPr>
        <w:t xml:space="preserve"> проследить </w:t>
      </w:r>
      <w:r w:rsidR="00AA7767">
        <w:rPr>
          <w:color w:val="333333"/>
        </w:rPr>
        <w:t xml:space="preserve">крайне болезненный </w:t>
      </w:r>
      <w:r w:rsidR="00D3445F">
        <w:rPr>
          <w:color w:val="333333"/>
        </w:rPr>
        <w:t xml:space="preserve">процесс передачи власти </w:t>
      </w:r>
      <w:r w:rsidR="00E60BFD">
        <w:rPr>
          <w:color w:val="333333"/>
        </w:rPr>
        <w:t>«</w:t>
      </w:r>
      <w:r w:rsidR="00D3445F">
        <w:rPr>
          <w:color w:val="333333"/>
        </w:rPr>
        <w:t>от партии к государству</w:t>
      </w:r>
      <w:r w:rsidR="00E60BFD">
        <w:rPr>
          <w:color w:val="333333"/>
        </w:rPr>
        <w:t>»;</w:t>
      </w:r>
      <w:r w:rsidR="00D3445F">
        <w:rPr>
          <w:color w:val="333333"/>
        </w:rPr>
        <w:t xml:space="preserve"> </w:t>
      </w:r>
    </w:p>
    <w:p w14:paraId="156487EC" w14:textId="03340600" w:rsidR="002C4B18" w:rsidRPr="000F2CDE" w:rsidRDefault="002C4B18" w:rsidP="00732E0D">
      <w:pPr>
        <w:numPr>
          <w:ilvl w:val="0"/>
          <w:numId w:val="1"/>
        </w:numPr>
        <w:shd w:val="clear" w:color="auto" w:fill="FFFFFF"/>
        <w:spacing w:before="20" w:after="20"/>
        <w:jc w:val="both"/>
        <w:rPr>
          <w:color w:val="333333"/>
        </w:rPr>
      </w:pPr>
      <w:r w:rsidRPr="000F2CDE">
        <w:rPr>
          <w:color w:val="333333"/>
        </w:rPr>
        <w:t xml:space="preserve">проанализировать </w:t>
      </w:r>
      <w:r w:rsidR="00E60BFD">
        <w:rPr>
          <w:color w:val="333333"/>
        </w:rPr>
        <w:t xml:space="preserve">системную </w:t>
      </w:r>
      <w:r w:rsidRPr="000F2CDE">
        <w:rPr>
          <w:color w:val="333333"/>
        </w:rPr>
        <w:t>(идеологическую, структурно-организационную) трансформацию КПСС,</w:t>
      </w:r>
      <w:r w:rsidR="008B5350">
        <w:rPr>
          <w:color w:val="333333"/>
        </w:rPr>
        <w:t xml:space="preserve"> протекавшую</w:t>
      </w:r>
      <w:r w:rsidRPr="000F2CDE">
        <w:rPr>
          <w:color w:val="333333"/>
        </w:rPr>
        <w:t xml:space="preserve"> под воздействием </w:t>
      </w:r>
      <w:r w:rsidR="00E60BFD">
        <w:rPr>
          <w:color w:val="333333"/>
        </w:rPr>
        <w:t>«перестроечных процессов»;</w:t>
      </w:r>
    </w:p>
    <w:p w14:paraId="4CBF19F6" w14:textId="7C80F387" w:rsidR="002C4B18" w:rsidRPr="000F2CDE" w:rsidRDefault="002C4B18" w:rsidP="00732E0D">
      <w:pPr>
        <w:numPr>
          <w:ilvl w:val="0"/>
          <w:numId w:val="1"/>
        </w:numPr>
        <w:shd w:val="clear" w:color="auto" w:fill="FFFFFF"/>
        <w:spacing w:before="20" w:after="20"/>
        <w:jc w:val="both"/>
        <w:rPr>
          <w:color w:val="333333"/>
        </w:rPr>
      </w:pPr>
      <w:r w:rsidRPr="000F2CDE">
        <w:rPr>
          <w:color w:val="333333"/>
        </w:rPr>
        <w:t xml:space="preserve">показать бессилие правящей </w:t>
      </w:r>
      <w:r w:rsidR="00F755F0">
        <w:rPr>
          <w:color w:val="333333"/>
        </w:rPr>
        <w:t xml:space="preserve">партийной элиты </w:t>
      </w:r>
      <w:r w:rsidRPr="000F2CDE">
        <w:rPr>
          <w:color w:val="333333"/>
        </w:rPr>
        <w:t>в деле урегулировании межнациональных конфликтов</w:t>
      </w:r>
      <w:r w:rsidR="00F755F0">
        <w:rPr>
          <w:color w:val="333333"/>
        </w:rPr>
        <w:t>, обострившихся в годы «перестройки»;</w:t>
      </w:r>
    </w:p>
    <w:p w14:paraId="179AD3B7" w14:textId="657ABBE6" w:rsidR="002C4B18" w:rsidRPr="00B13740" w:rsidRDefault="00B13740" w:rsidP="00C37503">
      <w:pPr>
        <w:numPr>
          <w:ilvl w:val="0"/>
          <w:numId w:val="1"/>
        </w:numPr>
        <w:shd w:val="clear" w:color="auto" w:fill="FFFFFF"/>
        <w:spacing w:before="20" w:after="20"/>
        <w:jc w:val="both"/>
        <w:rPr>
          <w:color w:val="333333"/>
        </w:rPr>
      </w:pPr>
      <w:r w:rsidRPr="00B13740">
        <w:rPr>
          <w:color w:val="333333"/>
        </w:rPr>
        <w:t>выяснить</w:t>
      </w:r>
      <w:r w:rsidR="00AA7767">
        <w:rPr>
          <w:color w:val="333333"/>
        </w:rPr>
        <w:t xml:space="preserve"> основные </w:t>
      </w:r>
      <w:r w:rsidRPr="00B13740">
        <w:rPr>
          <w:color w:val="333333"/>
        </w:rPr>
        <w:t xml:space="preserve">факторы, которые привели </w:t>
      </w:r>
      <w:r w:rsidR="00040F53">
        <w:rPr>
          <w:color w:val="333333"/>
        </w:rPr>
        <w:t xml:space="preserve">руководство </w:t>
      </w:r>
      <w:r w:rsidRPr="00B13740">
        <w:rPr>
          <w:color w:val="333333"/>
        </w:rPr>
        <w:t>КПСС к политическому банкротству в августе 1991 г.</w:t>
      </w:r>
    </w:p>
    <w:p w14:paraId="69352E04" w14:textId="77777777" w:rsidR="002C4B18" w:rsidRDefault="002C4B18" w:rsidP="00732E0D">
      <w:pPr>
        <w:pStyle w:val="a3"/>
        <w:shd w:val="clear" w:color="auto" w:fill="FFFFFF"/>
        <w:spacing w:before="20" w:beforeAutospacing="0" w:after="20" w:afterAutospacing="0"/>
        <w:ind w:firstLine="567"/>
        <w:jc w:val="both"/>
        <w:rPr>
          <w:color w:val="333333"/>
        </w:rPr>
      </w:pPr>
    </w:p>
    <w:p w14:paraId="44ECF8BB" w14:textId="53C88364" w:rsidR="000F2CDE" w:rsidRDefault="000F2CDE" w:rsidP="00F702FE">
      <w:pPr>
        <w:pStyle w:val="a3"/>
        <w:shd w:val="clear" w:color="auto" w:fill="FFFFFF"/>
        <w:spacing w:before="20" w:beforeAutospacing="0" w:after="20" w:afterAutospacing="0"/>
        <w:ind w:firstLine="357"/>
        <w:jc w:val="both"/>
        <w:rPr>
          <w:color w:val="333333"/>
        </w:rPr>
      </w:pPr>
      <w:r w:rsidRPr="000F2CDE">
        <w:rPr>
          <w:color w:val="333333"/>
        </w:rPr>
        <w:t xml:space="preserve">Чтение курса </w:t>
      </w:r>
      <w:r w:rsidR="006B75E5">
        <w:rPr>
          <w:color w:val="333333"/>
        </w:rPr>
        <w:t xml:space="preserve">сопровождается демонстрацией </w:t>
      </w:r>
      <w:r w:rsidRPr="000F2CDE">
        <w:rPr>
          <w:color w:val="333333"/>
        </w:rPr>
        <w:t>материалов из телевизионных документальных</w:t>
      </w:r>
      <w:r w:rsidR="00040F53">
        <w:rPr>
          <w:color w:val="333333"/>
        </w:rPr>
        <w:t xml:space="preserve"> сериало</w:t>
      </w:r>
      <w:r w:rsidR="00F702FE">
        <w:rPr>
          <w:color w:val="333333"/>
        </w:rPr>
        <w:t xml:space="preserve">в о </w:t>
      </w:r>
      <w:r w:rsidRPr="000F2CDE">
        <w:rPr>
          <w:color w:val="333333"/>
        </w:rPr>
        <w:t>«</w:t>
      </w:r>
      <w:r w:rsidR="00F702FE">
        <w:rPr>
          <w:color w:val="333333"/>
        </w:rPr>
        <w:t>П</w:t>
      </w:r>
      <w:r w:rsidRPr="000F2CDE">
        <w:rPr>
          <w:color w:val="333333"/>
        </w:rPr>
        <w:t>ерестройк</w:t>
      </w:r>
      <w:r w:rsidR="00040F53">
        <w:rPr>
          <w:color w:val="333333"/>
        </w:rPr>
        <w:t>е</w:t>
      </w:r>
      <w:r w:rsidRPr="000F2CDE">
        <w:rPr>
          <w:color w:val="333333"/>
        </w:rPr>
        <w:t>».</w:t>
      </w:r>
    </w:p>
    <w:p w14:paraId="74AD7963" w14:textId="4EA58487" w:rsidR="00F702FE" w:rsidRDefault="000A08C5" w:rsidP="00F702FE">
      <w:pPr>
        <w:pStyle w:val="a3"/>
        <w:shd w:val="clear" w:color="auto" w:fill="FFFFFF"/>
        <w:spacing w:before="20" w:beforeAutospacing="0" w:after="20" w:afterAutospacing="0"/>
        <w:ind w:firstLine="357"/>
        <w:jc w:val="both"/>
        <w:rPr>
          <w:color w:val="333333"/>
        </w:rPr>
      </w:pPr>
      <w:r>
        <w:rPr>
          <w:color w:val="333333"/>
        </w:rPr>
        <w:t>В</w:t>
      </w:r>
      <w:r w:rsidR="003E05F3">
        <w:rPr>
          <w:color w:val="333333"/>
        </w:rPr>
        <w:t xml:space="preserve">идеозаписи лекций еженедельно размещаются на интернет-ресурсах для их просмотра и </w:t>
      </w:r>
      <w:r w:rsidR="00F702FE">
        <w:rPr>
          <w:color w:val="333333"/>
        </w:rPr>
        <w:t xml:space="preserve">скачивания. </w:t>
      </w:r>
    </w:p>
    <w:p w14:paraId="1A1419EF" w14:textId="77777777" w:rsidR="000A08C5" w:rsidRDefault="003E05F3" w:rsidP="000A08C5">
      <w:pPr>
        <w:pStyle w:val="a3"/>
        <w:shd w:val="clear" w:color="auto" w:fill="FFFFFF"/>
        <w:spacing w:before="20" w:beforeAutospacing="0" w:after="20" w:afterAutospacing="0"/>
        <w:ind w:firstLine="357"/>
        <w:jc w:val="both"/>
        <w:rPr>
          <w:color w:val="333333"/>
        </w:rPr>
      </w:pPr>
      <w:r>
        <w:rPr>
          <w:color w:val="333333"/>
        </w:rPr>
        <w:t xml:space="preserve"> </w:t>
      </w:r>
      <w:r w:rsidR="000A08C5">
        <w:rPr>
          <w:color w:val="333333"/>
        </w:rPr>
        <w:t>Форма отчетности: письменный тест (онлайн).</w:t>
      </w:r>
    </w:p>
    <w:p w14:paraId="14DA63B5" w14:textId="10339AA7" w:rsidR="003E05F3" w:rsidRDefault="003E05F3" w:rsidP="00F702FE">
      <w:pPr>
        <w:pStyle w:val="a3"/>
        <w:shd w:val="clear" w:color="auto" w:fill="FFFFFF"/>
        <w:spacing w:before="20" w:beforeAutospacing="0" w:after="20" w:afterAutospacing="0"/>
        <w:ind w:firstLine="357"/>
        <w:jc w:val="both"/>
        <w:rPr>
          <w:color w:val="333333"/>
        </w:rPr>
      </w:pPr>
    </w:p>
    <w:p w14:paraId="1251C569" w14:textId="660F09AF" w:rsidR="00040F53" w:rsidRPr="000F2CDE" w:rsidRDefault="00040F53" w:rsidP="006B75E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>
        <w:rPr>
          <w:color w:val="333333"/>
        </w:rPr>
        <w:tab/>
      </w:r>
    </w:p>
    <w:p w14:paraId="30211ECE" w14:textId="77777777" w:rsidR="000F2CDE" w:rsidRPr="000F2CDE" w:rsidRDefault="000F2CDE" w:rsidP="000F2CDE">
      <w:pPr>
        <w:jc w:val="both"/>
        <w:rPr>
          <w:u w:val="single"/>
        </w:rPr>
      </w:pPr>
    </w:p>
    <w:sectPr w:rsidR="000F2CDE" w:rsidRPr="000F2CDE" w:rsidSect="003D0D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1BAC"/>
    <w:multiLevelType w:val="multilevel"/>
    <w:tmpl w:val="A15A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B6"/>
    <w:rsid w:val="0001000A"/>
    <w:rsid w:val="000141CD"/>
    <w:rsid w:val="00036590"/>
    <w:rsid w:val="00040F53"/>
    <w:rsid w:val="000532D3"/>
    <w:rsid w:val="000A08C5"/>
    <w:rsid w:val="000B2862"/>
    <w:rsid w:val="000D6474"/>
    <w:rsid w:val="000F2CDE"/>
    <w:rsid w:val="000F374C"/>
    <w:rsid w:val="00144E3C"/>
    <w:rsid w:val="0014653C"/>
    <w:rsid w:val="00171FED"/>
    <w:rsid w:val="00196650"/>
    <w:rsid w:val="00196702"/>
    <w:rsid w:val="001B0735"/>
    <w:rsid w:val="001E2E33"/>
    <w:rsid w:val="001E5CC1"/>
    <w:rsid w:val="00233B4D"/>
    <w:rsid w:val="002361D4"/>
    <w:rsid w:val="00267972"/>
    <w:rsid w:val="002758E8"/>
    <w:rsid w:val="0028134C"/>
    <w:rsid w:val="002C4B18"/>
    <w:rsid w:val="0034732A"/>
    <w:rsid w:val="0036024C"/>
    <w:rsid w:val="003D0DB1"/>
    <w:rsid w:val="003E05F3"/>
    <w:rsid w:val="00404BEF"/>
    <w:rsid w:val="00404FA8"/>
    <w:rsid w:val="00444C83"/>
    <w:rsid w:val="004A1F27"/>
    <w:rsid w:val="004A47E8"/>
    <w:rsid w:val="004D29B0"/>
    <w:rsid w:val="004E1C2F"/>
    <w:rsid w:val="00590F62"/>
    <w:rsid w:val="005E1B23"/>
    <w:rsid w:val="005F1732"/>
    <w:rsid w:val="0064184D"/>
    <w:rsid w:val="00680FAF"/>
    <w:rsid w:val="00684550"/>
    <w:rsid w:val="006A4B9D"/>
    <w:rsid w:val="006A557A"/>
    <w:rsid w:val="006B75E5"/>
    <w:rsid w:val="006F494B"/>
    <w:rsid w:val="007055B3"/>
    <w:rsid w:val="00724DE5"/>
    <w:rsid w:val="00732B5A"/>
    <w:rsid w:val="00732E0D"/>
    <w:rsid w:val="007672AF"/>
    <w:rsid w:val="00776113"/>
    <w:rsid w:val="007765F2"/>
    <w:rsid w:val="007E1B9E"/>
    <w:rsid w:val="00800095"/>
    <w:rsid w:val="008455C9"/>
    <w:rsid w:val="0086680E"/>
    <w:rsid w:val="00872E2B"/>
    <w:rsid w:val="008B5350"/>
    <w:rsid w:val="00913B1C"/>
    <w:rsid w:val="00961B1F"/>
    <w:rsid w:val="009C571A"/>
    <w:rsid w:val="009E108D"/>
    <w:rsid w:val="009F20BD"/>
    <w:rsid w:val="009F75E8"/>
    <w:rsid w:val="00A12EC2"/>
    <w:rsid w:val="00A15101"/>
    <w:rsid w:val="00A85B53"/>
    <w:rsid w:val="00A95982"/>
    <w:rsid w:val="00AA7767"/>
    <w:rsid w:val="00AB0ED5"/>
    <w:rsid w:val="00AC78C8"/>
    <w:rsid w:val="00B13740"/>
    <w:rsid w:val="00B56D98"/>
    <w:rsid w:val="00B84571"/>
    <w:rsid w:val="00B87D2B"/>
    <w:rsid w:val="00B90744"/>
    <w:rsid w:val="00BA2C2A"/>
    <w:rsid w:val="00BB0150"/>
    <w:rsid w:val="00BC3E5E"/>
    <w:rsid w:val="00C11C4E"/>
    <w:rsid w:val="00D3445F"/>
    <w:rsid w:val="00D618B6"/>
    <w:rsid w:val="00E028DB"/>
    <w:rsid w:val="00E51AB7"/>
    <w:rsid w:val="00E5796C"/>
    <w:rsid w:val="00E60BFD"/>
    <w:rsid w:val="00EB2504"/>
    <w:rsid w:val="00F00B9C"/>
    <w:rsid w:val="00F0359C"/>
    <w:rsid w:val="00F21232"/>
    <w:rsid w:val="00F4328E"/>
    <w:rsid w:val="00F459F3"/>
    <w:rsid w:val="00F67185"/>
    <w:rsid w:val="00F702FE"/>
    <w:rsid w:val="00F755F0"/>
    <w:rsid w:val="00F75D22"/>
    <w:rsid w:val="00FA7F09"/>
    <w:rsid w:val="00FB1DB0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C480"/>
  <w15:chartTrackingRefBased/>
  <w15:docId w15:val="{A4901DEE-46C8-D644-B40E-409A160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8B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C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I</dc:creator>
  <cp:keywords/>
  <dc:description/>
  <cp:lastModifiedBy>Евгений Волгин</cp:lastModifiedBy>
  <cp:revision>5</cp:revision>
  <dcterms:created xsi:type="dcterms:W3CDTF">2020-08-31T16:25:00Z</dcterms:created>
  <dcterms:modified xsi:type="dcterms:W3CDTF">2021-01-21T17:21:00Z</dcterms:modified>
</cp:coreProperties>
</file>