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DA4198" w14:textId="77777777" w:rsidR="005F736E" w:rsidRDefault="00BE29C5" w:rsidP="005F736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F736E">
        <w:rPr>
          <w:rFonts w:ascii="Times New Roman" w:hAnsi="Times New Roman" w:cs="Times New Roman"/>
          <w:b/>
          <w:bCs/>
          <w:sz w:val="28"/>
          <w:szCs w:val="28"/>
        </w:rPr>
        <w:t xml:space="preserve">Современное английское произношение: </w:t>
      </w:r>
    </w:p>
    <w:p w14:paraId="2646315A" w14:textId="61796310" w:rsidR="005F736E" w:rsidRPr="005F736E" w:rsidRDefault="00BE29C5" w:rsidP="005F736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F736E">
        <w:rPr>
          <w:rFonts w:ascii="Times New Roman" w:hAnsi="Times New Roman" w:cs="Times New Roman"/>
          <w:b/>
          <w:bCs/>
          <w:sz w:val="28"/>
          <w:szCs w:val="28"/>
        </w:rPr>
        <w:t>типы речевой коммуникации и</w:t>
      </w:r>
      <w:r w:rsidR="005F736E" w:rsidRPr="005F736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F736E">
        <w:rPr>
          <w:rFonts w:ascii="Times New Roman" w:hAnsi="Times New Roman" w:cs="Times New Roman"/>
          <w:b/>
          <w:bCs/>
          <w:sz w:val="28"/>
          <w:szCs w:val="28"/>
        </w:rPr>
        <w:t>дискурс (</w:t>
      </w:r>
      <w:r w:rsidR="005F736E" w:rsidRPr="005F736E">
        <w:rPr>
          <w:rFonts w:ascii="Times New Roman" w:hAnsi="Times New Roman" w:cs="Times New Roman"/>
          <w:b/>
          <w:bCs/>
          <w:sz w:val="28"/>
          <w:szCs w:val="28"/>
        </w:rPr>
        <w:t>курс читается на английском языке, адаптированном для</w:t>
      </w:r>
      <w:r w:rsidR="005F736E" w:rsidRPr="005F736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F736E" w:rsidRPr="005F736E">
        <w:rPr>
          <w:rFonts w:ascii="Times New Roman" w:hAnsi="Times New Roman" w:cs="Times New Roman"/>
          <w:b/>
          <w:bCs/>
          <w:sz w:val="28"/>
          <w:szCs w:val="28"/>
        </w:rPr>
        <w:t>неспециалистов</w:t>
      </w:r>
      <w:r w:rsidR="005F736E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09860C97" w14:textId="51442508" w:rsidR="00BE29C5" w:rsidRPr="005F736E" w:rsidRDefault="00BE29C5" w:rsidP="005F736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F736E">
        <w:rPr>
          <w:rFonts w:ascii="Times New Roman" w:hAnsi="Times New Roman" w:cs="Times New Roman"/>
          <w:b/>
          <w:bCs/>
          <w:sz w:val="28"/>
          <w:szCs w:val="28"/>
          <w:lang w:val="en-US"/>
        </w:rPr>
        <w:t>Modern English Pronunciation by types of communication and</w:t>
      </w:r>
      <w:r w:rsidR="005F736E" w:rsidRPr="005F736E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5F736E">
        <w:rPr>
          <w:rFonts w:ascii="Times New Roman" w:hAnsi="Times New Roman" w:cs="Times New Roman"/>
          <w:b/>
          <w:bCs/>
          <w:sz w:val="28"/>
          <w:szCs w:val="28"/>
        </w:rPr>
        <w:t>discourse</w:t>
      </w:r>
    </w:p>
    <w:p w14:paraId="48336126" w14:textId="77777777" w:rsidR="00BE29C5" w:rsidRPr="005F736E" w:rsidRDefault="00BE29C5" w:rsidP="00BE29C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F736E">
        <w:rPr>
          <w:rFonts w:ascii="Times New Roman" w:hAnsi="Times New Roman" w:cs="Times New Roman"/>
          <w:b/>
          <w:bCs/>
          <w:sz w:val="28"/>
          <w:szCs w:val="28"/>
        </w:rPr>
        <w:t>Аннотация курса:</w:t>
      </w:r>
    </w:p>
    <w:p w14:paraId="49539C7B" w14:textId="479DD6BF" w:rsidR="00A34EB0" w:rsidRPr="005F736E" w:rsidRDefault="00BE29C5" w:rsidP="005F736E">
      <w:pPr>
        <w:jc w:val="both"/>
        <w:rPr>
          <w:rFonts w:ascii="Times New Roman" w:hAnsi="Times New Roman" w:cs="Times New Roman"/>
          <w:sz w:val="28"/>
          <w:szCs w:val="28"/>
        </w:rPr>
      </w:pPr>
      <w:r w:rsidRPr="005F736E">
        <w:rPr>
          <w:rFonts w:ascii="Times New Roman" w:hAnsi="Times New Roman" w:cs="Times New Roman"/>
          <w:sz w:val="28"/>
          <w:szCs w:val="28"/>
        </w:rPr>
        <w:t>Цель курса – познакомить студентов с основами безакцентного английского произношения:</w:t>
      </w:r>
      <w:r w:rsidR="005F736E" w:rsidRPr="005F736E">
        <w:rPr>
          <w:rFonts w:ascii="Times New Roman" w:hAnsi="Times New Roman" w:cs="Times New Roman"/>
          <w:sz w:val="28"/>
          <w:szCs w:val="28"/>
        </w:rPr>
        <w:t xml:space="preserve"> </w:t>
      </w:r>
      <w:r w:rsidRPr="005F736E">
        <w:rPr>
          <w:rFonts w:ascii="Times New Roman" w:hAnsi="Times New Roman" w:cs="Times New Roman"/>
          <w:sz w:val="28"/>
          <w:szCs w:val="28"/>
        </w:rPr>
        <w:t>принципами и методами формирования речи на английском языке с упором на ключевых</w:t>
      </w:r>
      <w:r w:rsidR="005F736E" w:rsidRPr="005F736E">
        <w:rPr>
          <w:rFonts w:ascii="Times New Roman" w:hAnsi="Times New Roman" w:cs="Times New Roman"/>
          <w:sz w:val="28"/>
          <w:szCs w:val="28"/>
        </w:rPr>
        <w:t xml:space="preserve"> </w:t>
      </w:r>
      <w:r w:rsidRPr="005F736E">
        <w:rPr>
          <w:rFonts w:ascii="Times New Roman" w:hAnsi="Times New Roman" w:cs="Times New Roman"/>
          <w:sz w:val="28"/>
          <w:szCs w:val="28"/>
        </w:rPr>
        <w:t>факторах артикуляционной базы, без учета которых речь иностранца всегда будет звучать</w:t>
      </w:r>
      <w:r w:rsidR="005F736E" w:rsidRPr="005F736E">
        <w:rPr>
          <w:rFonts w:ascii="Times New Roman" w:hAnsi="Times New Roman" w:cs="Times New Roman"/>
          <w:sz w:val="28"/>
          <w:szCs w:val="28"/>
        </w:rPr>
        <w:t xml:space="preserve"> </w:t>
      </w:r>
      <w:r w:rsidRPr="005F736E">
        <w:rPr>
          <w:rFonts w:ascii="Times New Roman" w:hAnsi="Times New Roman" w:cs="Times New Roman"/>
          <w:sz w:val="28"/>
          <w:szCs w:val="28"/>
        </w:rPr>
        <w:t>неполноценно с точки зрения носителя языка. Современный мир все более становится</w:t>
      </w:r>
      <w:r w:rsidR="005F736E" w:rsidRPr="005F736E">
        <w:rPr>
          <w:rFonts w:ascii="Times New Roman" w:hAnsi="Times New Roman" w:cs="Times New Roman"/>
          <w:sz w:val="28"/>
          <w:szCs w:val="28"/>
        </w:rPr>
        <w:t xml:space="preserve"> </w:t>
      </w:r>
      <w:r w:rsidRPr="005F736E">
        <w:rPr>
          <w:rFonts w:ascii="Times New Roman" w:hAnsi="Times New Roman" w:cs="Times New Roman"/>
          <w:sz w:val="28"/>
          <w:szCs w:val="28"/>
        </w:rPr>
        <w:t>визуальным и устным. От того насколько молодой специалист способен ясно и четко</w:t>
      </w:r>
      <w:r w:rsidR="005F736E" w:rsidRPr="005F736E">
        <w:rPr>
          <w:rFonts w:ascii="Times New Roman" w:hAnsi="Times New Roman" w:cs="Times New Roman"/>
          <w:sz w:val="28"/>
          <w:szCs w:val="28"/>
        </w:rPr>
        <w:t xml:space="preserve"> </w:t>
      </w:r>
      <w:r w:rsidRPr="005F736E">
        <w:rPr>
          <w:rFonts w:ascii="Times New Roman" w:hAnsi="Times New Roman" w:cs="Times New Roman"/>
          <w:sz w:val="28"/>
          <w:szCs w:val="28"/>
        </w:rPr>
        <w:t>выразить свою мысль на иностранном языке, не оставляя у взыскательных слушателей</w:t>
      </w:r>
      <w:r w:rsidR="005F736E" w:rsidRPr="005F736E">
        <w:rPr>
          <w:rFonts w:ascii="Times New Roman" w:hAnsi="Times New Roman" w:cs="Times New Roman"/>
          <w:sz w:val="28"/>
          <w:szCs w:val="28"/>
        </w:rPr>
        <w:t xml:space="preserve"> </w:t>
      </w:r>
      <w:r w:rsidRPr="005F736E">
        <w:rPr>
          <w:rFonts w:ascii="Times New Roman" w:hAnsi="Times New Roman" w:cs="Times New Roman"/>
          <w:sz w:val="28"/>
          <w:szCs w:val="28"/>
        </w:rPr>
        <w:t>ощущения неряшливости, беспомощности и пренебрежения к аудитории, зависит его</w:t>
      </w:r>
      <w:r w:rsidR="005F736E" w:rsidRPr="005F736E">
        <w:rPr>
          <w:rFonts w:ascii="Times New Roman" w:hAnsi="Times New Roman" w:cs="Times New Roman"/>
          <w:sz w:val="28"/>
          <w:szCs w:val="28"/>
        </w:rPr>
        <w:t xml:space="preserve"> </w:t>
      </w:r>
      <w:r w:rsidRPr="005F736E">
        <w:rPr>
          <w:rFonts w:ascii="Times New Roman" w:hAnsi="Times New Roman" w:cs="Times New Roman"/>
          <w:sz w:val="28"/>
          <w:szCs w:val="28"/>
        </w:rPr>
        <w:t>дальнейший профессиональный рост. Вопросы формирования блестящего английского</w:t>
      </w:r>
      <w:r w:rsidR="005F736E" w:rsidRPr="005F736E">
        <w:rPr>
          <w:rFonts w:ascii="Times New Roman" w:hAnsi="Times New Roman" w:cs="Times New Roman"/>
          <w:sz w:val="28"/>
          <w:szCs w:val="28"/>
        </w:rPr>
        <w:t xml:space="preserve"> </w:t>
      </w:r>
      <w:r w:rsidRPr="005F736E">
        <w:rPr>
          <w:rFonts w:ascii="Times New Roman" w:hAnsi="Times New Roman" w:cs="Times New Roman"/>
          <w:sz w:val="28"/>
          <w:szCs w:val="28"/>
        </w:rPr>
        <w:t>произношения часто оказываются на периферии изучения иностранных языков и занимают</w:t>
      </w:r>
      <w:r w:rsidR="005F736E" w:rsidRPr="005F736E">
        <w:rPr>
          <w:rFonts w:ascii="Times New Roman" w:hAnsi="Times New Roman" w:cs="Times New Roman"/>
          <w:sz w:val="28"/>
          <w:szCs w:val="28"/>
        </w:rPr>
        <w:t xml:space="preserve"> </w:t>
      </w:r>
      <w:r w:rsidRPr="005F736E">
        <w:rPr>
          <w:rFonts w:ascii="Times New Roman" w:hAnsi="Times New Roman" w:cs="Times New Roman"/>
          <w:sz w:val="28"/>
          <w:szCs w:val="28"/>
        </w:rPr>
        <w:t>не более 5% основного курса. Тогда как реальное говорение предполагает, прежде всего,</w:t>
      </w:r>
      <w:r w:rsidR="005F736E" w:rsidRPr="005F736E">
        <w:rPr>
          <w:rFonts w:ascii="Times New Roman" w:hAnsi="Times New Roman" w:cs="Times New Roman"/>
          <w:sz w:val="28"/>
          <w:szCs w:val="28"/>
        </w:rPr>
        <w:t xml:space="preserve"> </w:t>
      </w:r>
      <w:r w:rsidRPr="005F736E">
        <w:rPr>
          <w:rFonts w:ascii="Times New Roman" w:hAnsi="Times New Roman" w:cs="Times New Roman"/>
          <w:sz w:val="28"/>
          <w:szCs w:val="28"/>
        </w:rPr>
        <w:t>умение передать невербальную информацию таким образом, чтобы не страдало смысловое</w:t>
      </w:r>
      <w:r w:rsidR="005F736E" w:rsidRPr="005F736E">
        <w:rPr>
          <w:rFonts w:ascii="Times New Roman" w:hAnsi="Times New Roman" w:cs="Times New Roman"/>
          <w:sz w:val="28"/>
          <w:szCs w:val="28"/>
        </w:rPr>
        <w:t xml:space="preserve"> </w:t>
      </w:r>
      <w:r w:rsidRPr="005F736E">
        <w:rPr>
          <w:rFonts w:ascii="Times New Roman" w:hAnsi="Times New Roman" w:cs="Times New Roman"/>
          <w:sz w:val="28"/>
          <w:szCs w:val="28"/>
        </w:rPr>
        <w:t>содержание. А это, судя по проводимым исследованиям в области онтологии речи, не менее</w:t>
      </w:r>
      <w:r w:rsidR="005F736E" w:rsidRPr="005F736E">
        <w:rPr>
          <w:rFonts w:ascii="Times New Roman" w:hAnsi="Times New Roman" w:cs="Times New Roman"/>
          <w:sz w:val="28"/>
          <w:szCs w:val="28"/>
        </w:rPr>
        <w:t xml:space="preserve"> </w:t>
      </w:r>
      <w:r w:rsidRPr="005F736E">
        <w:rPr>
          <w:rFonts w:ascii="Times New Roman" w:hAnsi="Times New Roman" w:cs="Times New Roman"/>
          <w:sz w:val="28"/>
          <w:szCs w:val="28"/>
        </w:rPr>
        <w:t>80% внимания аудитории. В рамках курса будут рассмотрены практические методы</w:t>
      </w:r>
      <w:r w:rsidR="005F736E" w:rsidRPr="005F736E">
        <w:rPr>
          <w:rFonts w:ascii="Times New Roman" w:hAnsi="Times New Roman" w:cs="Times New Roman"/>
          <w:sz w:val="28"/>
          <w:szCs w:val="28"/>
        </w:rPr>
        <w:t xml:space="preserve"> </w:t>
      </w:r>
      <w:r w:rsidRPr="005F736E">
        <w:rPr>
          <w:rFonts w:ascii="Times New Roman" w:hAnsi="Times New Roman" w:cs="Times New Roman"/>
          <w:sz w:val="28"/>
          <w:szCs w:val="28"/>
        </w:rPr>
        <w:t>формирования безакцентного произношения, которые могут быть освоены студентами</w:t>
      </w:r>
      <w:r w:rsidR="005F736E" w:rsidRPr="005F736E">
        <w:rPr>
          <w:rFonts w:ascii="Times New Roman" w:hAnsi="Times New Roman" w:cs="Times New Roman"/>
          <w:sz w:val="28"/>
          <w:szCs w:val="28"/>
        </w:rPr>
        <w:t xml:space="preserve"> </w:t>
      </w:r>
      <w:r w:rsidRPr="005F736E">
        <w:rPr>
          <w:rFonts w:ascii="Times New Roman" w:hAnsi="Times New Roman" w:cs="Times New Roman"/>
          <w:sz w:val="28"/>
          <w:szCs w:val="28"/>
        </w:rPr>
        <w:t>самостоятельно с опорой на значительный аудиоматериал, которые в настоящее время</w:t>
      </w:r>
      <w:r w:rsidR="005F736E" w:rsidRPr="005F736E">
        <w:rPr>
          <w:rFonts w:ascii="Times New Roman" w:hAnsi="Times New Roman" w:cs="Times New Roman"/>
          <w:sz w:val="28"/>
          <w:szCs w:val="28"/>
        </w:rPr>
        <w:t xml:space="preserve"> </w:t>
      </w:r>
      <w:r w:rsidRPr="005F736E">
        <w:rPr>
          <w:rFonts w:ascii="Times New Roman" w:hAnsi="Times New Roman" w:cs="Times New Roman"/>
          <w:sz w:val="28"/>
          <w:szCs w:val="28"/>
        </w:rPr>
        <w:t>широко доступен через YouTube, TED, RSA и другие аудиоканалы. Слушатели курса получат</w:t>
      </w:r>
      <w:r w:rsidR="005F736E" w:rsidRPr="005F736E">
        <w:rPr>
          <w:rFonts w:ascii="Times New Roman" w:hAnsi="Times New Roman" w:cs="Times New Roman"/>
          <w:sz w:val="28"/>
          <w:szCs w:val="28"/>
        </w:rPr>
        <w:t xml:space="preserve"> </w:t>
      </w:r>
      <w:r w:rsidRPr="005F736E">
        <w:rPr>
          <w:rFonts w:ascii="Times New Roman" w:hAnsi="Times New Roman" w:cs="Times New Roman"/>
          <w:sz w:val="28"/>
          <w:szCs w:val="28"/>
        </w:rPr>
        <w:t>ответы на вопросы, связанные с поиском наиболее эффективных моделей произношения и</w:t>
      </w:r>
      <w:r w:rsidR="005F736E" w:rsidRPr="005F736E">
        <w:rPr>
          <w:rFonts w:ascii="Times New Roman" w:hAnsi="Times New Roman" w:cs="Times New Roman"/>
          <w:sz w:val="28"/>
          <w:szCs w:val="28"/>
        </w:rPr>
        <w:t xml:space="preserve"> </w:t>
      </w:r>
      <w:r w:rsidRPr="005F736E">
        <w:rPr>
          <w:rFonts w:ascii="Times New Roman" w:hAnsi="Times New Roman" w:cs="Times New Roman"/>
          <w:sz w:val="28"/>
          <w:szCs w:val="28"/>
        </w:rPr>
        <w:t>риторических приемов, способных обеспечить говорящему успех практически в любой</w:t>
      </w:r>
      <w:r w:rsidR="005F736E" w:rsidRPr="005F736E">
        <w:rPr>
          <w:rFonts w:ascii="Times New Roman" w:hAnsi="Times New Roman" w:cs="Times New Roman"/>
          <w:sz w:val="28"/>
          <w:szCs w:val="28"/>
        </w:rPr>
        <w:t xml:space="preserve"> </w:t>
      </w:r>
      <w:r w:rsidRPr="005F736E">
        <w:rPr>
          <w:rFonts w:ascii="Times New Roman" w:hAnsi="Times New Roman" w:cs="Times New Roman"/>
          <w:sz w:val="28"/>
          <w:szCs w:val="28"/>
        </w:rPr>
        <w:t>самой взыскательной аудитории. Будут рассмотрены и проанализированы примеры</w:t>
      </w:r>
      <w:r w:rsidR="005F736E" w:rsidRPr="005F736E">
        <w:rPr>
          <w:rFonts w:ascii="Times New Roman" w:hAnsi="Times New Roman" w:cs="Times New Roman"/>
          <w:sz w:val="28"/>
          <w:szCs w:val="28"/>
        </w:rPr>
        <w:t xml:space="preserve"> </w:t>
      </w:r>
      <w:r w:rsidRPr="005F736E">
        <w:rPr>
          <w:rFonts w:ascii="Times New Roman" w:hAnsi="Times New Roman" w:cs="Times New Roman"/>
          <w:sz w:val="28"/>
          <w:szCs w:val="28"/>
        </w:rPr>
        <w:t>выдающихся британских и американских ораторов, описаны и объяснены методы, с</w:t>
      </w:r>
      <w:r w:rsidR="005F736E" w:rsidRPr="005F736E">
        <w:rPr>
          <w:rFonts w:ascii="Times New Roman" w:hAnsi="Times New Roman" w:cs="Times New Roman"/>
          <w:sz w:val="28"/>
          <w:szCs w:val="28"/>
        </w:rPr>
        <w:t xml:space="preserve"> </w:t>
      </w:r>
      <w:r w:rsidRPr="005F736E">
        <w:rPr>
          <w:rFonts w:ascii="Times New Roman" w:hAnsi="Times New Roman" w:cs="Times New Roman"/>
          <w:sz w:val="28"/>
          <w:szCs w:val="28"/>
        </w:rPr>
        <w:t>помощью которых выбор и изучение образца-цели произношения может стать</w:t>
      </w:r>
      <w:r w:rsidR="005F736E" w:rsidRPr="005F736E">
        <w:rPr>
          <w:rFonts w:ascii="Times New Roman" w:hAnsi="Times New Roman" w:cs="Times New Roman"/>
          <w:sz w:val="28"/>
          <w:szCs w:val="28"/>
        </w:rPr>
        <w:t xml:space="preserve"> </w:t>
      </w:r>
      <w:r w:rsidRPr="005F736E">
        <w:rPr>
          <w:rFonts w:ascii="Times New Roman" w:hAnsi="Times New Roman" w:cs="Times New Roman"/>
          <w:sz w:val="28"/>
          <w:szCs w:val="28"/>
        </w:rPr>
        <w:t>безошибочным приемом для достижения наилучших результатов в формировании навыков</w:t>
      </w:r>
      <w:r w:rsidR="005F736E" w:rsidRPr="005F736E">
        <w:rPr>
          <w:rFonts w:ascii="Times New Roman" w:hAnsi="Times New Roman" w:cs="Times New Roman"/>
          <w:sz w:val="28"/>
          <w:szCs w:val="28"/>
        </w:rPr>
        <w:t xml:space="preserve"> </w:t>
      </w:r>
      <w:r w:rsidRPr="005F736E">
        <w:rPr>
          <w:rFonts w:ascii="Times New Roman" w:hAnsi="Times New Roman" w:cs="Times New Roman"/>
          <w:sz w:val="28"/>
          <w:szCs w:val="28"/>
        </w:rPr>
        <w:t>устной речи на английском языке в современном высокочувствительном аудиоконтексте.</w:t>
      </w:r>
    </w:p>
    <w:sectPr w:rsidR="00A34EB0" w:rsidRPr="005F73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B41"/>
    <w:rsid w:val="005F736E"/>
    <w:rsid w:val="00A34EB0"/>
    <w:rsid w:val="00A64B41"/>
    <w:rsid w:val="00BE2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0D970"/>
  <w15:chartTrackingRefBased/>
  <w15:docId w15:val="{E26B4587-FFC4-41B7-BC3D-C1E53B40D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Kirill Koudriavtsev</dc:creator>
  <cp:keywords/>
  <dc:description/>
  <cp:lastModifiedBy>Kirill Koudriavtsev</cp:lastModifiedBy>
  <cp:revision>3</cp:revision>
  <dcterms:created xsi:type="dcterms:W3CDTF">2020-07-27T14:55:00Z</dcterms:created>
  <dcterms:modified xsi:type="dcterms:W3CDTF">2020-07-27T15:07:00Z</dcterms:modified>
</cp:coreProperties>
</file>