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DD" w:rsidRDefault="004B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МФК: </w:t>
      </w:r>
      <w:r w:rsidR="00E61AA4">
        <w:rPr>
          <w:rFonts w:ascii="Times New Roman" w:hAnsi="Times New Roman" w:cs="Times New Roman"/>
          <w:sz w:val="28"/>
          <w:szCs w:val="28"/>
        </w:rPr>
        <w:t>Цифровые технологии и модели бизнеса в современной экономике.</w:t>
      </w:r>
    </w:p>
    <w:p w:rsidR="004B0913" w:rsidRDefault="004B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Лекторы: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М.И.Лугачев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К.Г.Скрипкин</w:t>
      </w:r>
      <w:proofErr w:type="spellEnd"/>
    </w:p>
    <w:p w:rsidR="004B0913" w:rsidRDefault="004B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темы курса.</w:t>
      </w:r>
    </w:p>
    <w:p w:rsidR="00E61AA4" w:rsidRPr="00E61AA4" w:rsidRDefault="00E61AA4" w:rsidP="00E61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Цифровая экономика – результат промышленных и информационных революций.</w:t>
      </w:r>
      <w:r w:rsidR="005E0404">
        <w:rPr>
          <w:rFonts w:ascii="Times New Roman" w:hAnsi="Times New Roman" w:cs="Times New Roman"/>
          <w:sz w:val="24"/>
          <w:szCs w:val="24"/>
        </w:rPr>
        <w:t xml:space="preserve"> Актуальные проблемы трансформации.</w:t>
      </w:r>
      <w:r w:rsidR="004B0913">
        <w:rPr>
          <w:rFonts w:ascii="Times New Roman" w:hAnsi="Times New Roman" w:cs="Times New Roman"/>
          <w:sz w:val="24"/>
          <w:szCs w:val="24"/>
        </w:rPr>
        <w:t xml:space="preserve"> 2 часа</w:t>
      </w:r>
    </w:p>
    <w:p w:rsidR="00E61AA4" w:rsidRPr="00E61AA4" w:rsidRDefault="00E61AA4" w:rsidP="00E61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61AA4">
        <w:rPr>
          <w:rFonts w:ascii="Times New Roman" w:hAnsi="Times New Roman" w:cs="Times New Roman"/>
          <w:sz w:val="24"/>
          <w:szCs w:val="24"/>
        </w:rPr>
        <w:t>Цифровые</w:t>
      </w:r>
      <w:r w:rsidRPr="004B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AA4">
        <w:rPr>
          <w:rFonts w:ascii="Times New Roman" w:hAnsi="Times New Roman" w:cs="Times New Roman"/>
          <w:sz w:val="24"/>
          <w:szCs w:val="24"/>
        </w:rPr>
        <w:t>технологии</w:t>
      </w:r>
      <w:r w:rsidRPr="004B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AA4">
        <w:rPr>
          <w:rFonts w:ascii="Times New Roman" w:hAnsi="Times New Roman" w:cs="Times New Roman"/>
          <w:sz w:val="24"/>
          <w:szCs w:val="24"/>
        </w:rPr>
        <w:t>в</w:t>
      </w:r>
      <w:r w:rsidRPr="004B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AA4">
        <w:rPr>
          <w:rFonts w:ascii="Times New Roman" w:hAnsi="Times New Roman" w:cs="Times New Roman"/>
          <w:sz w:val="24"/>
          <w:szCs w:val="24"/>
        </w:rPr>
        <w:t>экономике</w:t>
      </w:r>
      <w:r w:rsidRPr="004B09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Особенности</w:t>
      </w:r>
      <w:r w:rsidRPr="00E61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периода</w:t>
      </w:r>
      <w:r w:rsidRPr="00E61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E61AA4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Big Data, Internet of Things, Digital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Twings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Clouds, Artificial Intellect, Interoperability,…</w:t>
      </w:r>
      <w:r w:rsidR="004B0913" w:rsidRPr="004B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913">
        <w:rPr>
          <w:rFonts w:ascii="Times New Roman" w:hAnsi="Times New Roman" w:cs="Times New Roman"/>
          <w:sz w:val="24"/>
          <w:szCs w:val="24"/>
        </w:rPr>
        <w:t>4 часа</w:t>
      </w:r>
    </w:p>
    <w:p w:rsidR="00E61AA4" w:rsidRDefault="00E61AA4" w:rsidP="00E61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 Цифровые и аналоговые процессы в экономике. Теорема Котельникова. Формула Шеннона о количестве информации. Понятие информации. Данные, информация, знания. Семиотика информации</w:t>
      </w:r>
      <w:r w:rsidR="00FF2DFD">
        <w:rPr>
          <w:rFonts w:ascii="Times New Roman" w:hAnsi="Times New Roman" w:cs="Times New Roman"/>
          <w:sz w:val="24"/>
          <w:szCs w:val="24"/>
        </w:rPr>
        <w:t>: синтаксис, семантика и прагматика.</w:t>
      </w:r>
      <w:r w:rsidR="004B0913">
        <w:rPr>
          <w:rFonts w:ascii="Times New Roman" w:hAnsi="Times New Roman" w:cs="Times New Roman"/>
          <w:sz w:val="24"/>
          <w:szCs w:val="24"/>
        </w:rPr>
        <w:t xml:space="preserve"> 4 часа</w:t>
      </w:r>
    </w:p>
    <w:p w:rsidR="00FF2DFD" w:rsidRDefault="00FF2DFD" w:rsidP="00E61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Неполнота – имманентное свойство информации. Неопределенность и асимметрия. Возможность снижения неполноты: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трансакционные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издержки и институциональное регулирование.</w:t>
      </w:r>
      <w:r w:rsidR="004B0913">
        <w:rPr>
          <w:rFonts w:ascii="Times New Roman" w:hAnsi="Times New Roman" w:cs="Times New Roman"/>
          <w:sz w:val="24"/>
          <w:szCs w:val="24"/>
        </w:rPr>
        <w:t xml:space="preserve"> 2 часа</w:t>
      </w:r>
    </w:p>
    <w:p w:rsidR="00FF2DFD" w:rsidRDefault="00FF2DFD" w:rsidP="00E61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экономика – экономика информационных продуктов. Эволюция цифровых технологий и революция моделей бизнеса. Прорывные модели бизнеса в цифровой экономике.</w:t>
      </w:r>
      <w:r w:rsidR="004B0913">
        <w:rPr>
          <w:rFonts w:ascii="Times New Roman" w:hAnsi="Times New Roman" w:cs="Times New Roman"/>
          <w:sz w:val="24"/>
          <w:szCs w:val="24"/>
        </w:rPr>
        <w:t xml:space="preserve">  4  часа</w:t>
      </w:r>
    </w:p>
    <w:p w:rsidR="00FF2DFD" w:rsidRDefault="00FF2DFD" w:rsidP="00E61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Искусственный интеллект в цифровой экономике. Структурированные и неструктурированные задачи, решаемые с помощью ИИ. Инструменты ИИ: машинное обучение, глубокое обучение, нейронные сети. ИИ, как технология общего назначения.</w:t>
      </w:r>
      <w:r w:rsidR="004B0913">
        <w:rPr>
          <w:rFonts w:ascii="Times New Roman" w:hAnsi="Times New Roman" w:cs="Times New Roman"/>
          <w:sz w:val="24"/>
          <w:szCs w:val="24"/>
        </w:rPr>
        <w:t xml:space="preserve"> 4 часа</w:t>
      </w:r>
    </w:p>
    <w:p w:rsidR="00FF2DFD" w:rsidRPr="005E0404" w:rsidRDefault="00FF2DFD" w:rsidP="00E61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Жизненный цикл технологий. </w:t>
      </w:r>
      <w:r>
        <w:rPr>
          <w:rFonts w:ascii="Times New Roman" w:hAnsi="Times New Roman" w:cs="Times New Roman"/>
          <w:sz w:val="24"/>
          <w:szCs w:val="24"/>
          <w:lang w:val="en-US"/>
        </w:rPr>
        <w:t>Gartner</w:t>
      </w:r>
      <w:r w:rsidRPr="00FF2D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Hype</w:t>
      </w:r>
      <w:r w:rsidRPr="00FF2D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Cycle</w:t>
      </w:r>
      <w:r w:rsidRPr="00FF2DFD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Кривые</w:t>
      </w:r>
      <w:r w:rsidRPr="005E0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Фостера</w:t>
      </w:r>
      <w:proofErr w:type="spellEnd"/>
      <w:r w:rsidRPr="005E0404">
        <w:rPr>
          <w:rFonts w:ascii="Times New Roman" w:hAnsi="Times New Roman" w:cs="Times New Roman"/>
          <w:sz w:val="24"/>
          <w:szCs w:val="24"/>
        </w:rPr>
        <w:t>.</w:t>
      </w:r>
      <w:r w:rsidR="005E0404">
        <w:rPr>
          <w:rFonts w:ascii="Times New Roman" w:hAnsi="Times New Roman" w:cs="Times New Roman"/>
          <w:sz w:val="24"/>
          <w:szCs w:val="24"/>
        </w:rPr>
        <w:t xml:space="preserve"> Потенциальная энергия технологического разрыва. Атакующая и защищающаяся политика стратегии развития. </w:t>
      </w:r>
      <w:r w:rsidR="004B0913">
        <w:rPr>
          <w:rFonts w:ascii="Times New Roman" w:hAnsi="Times New Roman" w:cs="Times New Roman"/>
          <w:sz w:val="24"/>
          <w:szCs w:val="24"/>
        </w:rPr>
        <w:t>2 часа</w:t>
      </w:r>
    </w:p>
    <w:p w:rsidR="00FF2DFD" w:rsidRPr="005E0404" w:rsidRDefault="005E0404" w:rsidP="00E61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результативности инноваций. Парадокс эффективности ИТ. Технологические, организационные и интеллектуальные факторы. Человеческий капитал, как основа инновационного развития.</w:t>
      </w:r>
      <w:r w:rsidR="004B0913">
        <w:rPr>
          <w:rFonts w:ascii="Times New Roman" w:hAnsi="Times New Roman" w:cs="Times New Roman"/>
          <w:sz w:val="24"/>
          <w:szCs w:val="24"/>
        </w:rPr>
        <w:t xml:space="preserve"> 2 часа</w:t>
      </w:r>
      <w:bookmarkStart w:id="0" w:name="_GoBack"/>
      <w:bookmarkEnd w:id="0"/>
    </w:p>
    <w:sectPr w:rsidR="00FF2DFD" w:rsidRPr="005E0404" w:rsidSect="003752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C3C7B"/>
    <w:multiLevelType w:val="hybridMultilevel"/>
    <w:tmpl w:val="D170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A4"/>
    <w:rsid w:val="00375291"/>
    <w:rsid w:val="004B0913"/>
    <w:rsid w:val="005E0404"/>
    <w:rsid w:val="00E61AA4"/>
    <w:rsid w:val="00EF3CDD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2019-04-14T18:13:00Z</dcterms:created>
  <dcterms:modified xsi:type="dcterms:W3CDTF">2019-04-14T18:47:00Z</dcterms:modified>
</cp:coreProperties>
</file>