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44" w:rsidRPr="00A42311" w:rsidRDefault="00165D44" w:rsidP="00165D4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42311">
        <w:rPr>
          <w:b/>
          <w:sz w:val="28"/>
          <w:szCs w:val="28"/>
        </w:rPr>
        <w:t>Список вопросов по межфакультетскому курсу</w:t>
      </w:r>
    </w:p>
    <w:p w:rsidR="00165D44" w:rsidRPr="00A42311" w:rsidRDefault="00165D44" w:rsidP="00165D44">
      <w:pPr>
        <w:jc w:val="center"/>
        <w:rPr>
          <w:b/>
          <w:sz w:val="28"/>
          <w:szCs w:val="28"/>
        </w:rPr>
      </w:pPr>
      <w:r w:rsidRPr="00A42311">
        <w:rPr>
          <w:b/>
          <w:sz w:val="28"/>
          <w:szCs w:val="28"/>
        </w:rPr>
        <w:t>«Этика Б. Спинозы: мистика и дух геометрии»</w:t>
      </w:r>
    </w:p>
    <w:p w:rsidR="00165D44" w:rsidRDefault="00165D44" w:rsidP="00165D44">
      <w:pPr>
        <w:rPr>
          <w:sz w:val="28"/>
          <w:szCs w:val="28"/>
        </w:rPr>
      </w:pPr>
    </w:p>
    <w:p w:rsidR="00165D44" w:rsidRPr="00B921AB" w:rsidRDefault="00165D44" w:rsidP="00165D44">
      <w:pPr>
        <w:rPr>
          <w:sz w:val="28"/>
          <w:szCs w:val="28"/>
        </w:rPr>
      </w:pPr>
      <w:r w:rsidRPr="00B921AB">
        <w:rPr>
          <w:sz w:val="28"/>
          <w:szCs w:val="28"/>
        </w:rPr>
        <w:t>1. Какие авторитетные тексты из еврейской религиозной традиции мог изучать Спиноза во время обучения в религиозной школе?</w:t>
      </w:r>
    </w:p>
    <w:p w:rsidR="00165D44" w:rsidRPr="00B921AB" w:rsidRDefault="00165D44" w:rsidP="00165D44">
      <w:pPr>
        <w:rPr>
          <w:sz w:val="28"/>
          <w:szCs w:val="28"/>
        </w:rPr>
      </w:pPr>
      <w:r w:rsidRPr="00B921AB">
        <w:rPr>
          <w:sz w:val="28"/>
          <w:szCs w:val="28"/>
        </w:rPr>
        <w:t>2. Какие философские авторитеты имели особое значение при формировании философской доктрины Спинозы?</w:t>
      </w:r>
    </w:p>
    <w:p w:rsidR="00165D44" w:rsidRPr="00B921AB" w:rsidRDefault="00165D44" w:rsidP="00165D44">
      <w:pPr>
        <w:rPr>
          <w:sz w:val="28"/>
          <w:szCs w:val="28"/>
        </w:rPr>
      </w:pPr>
      <w:r w:rsidRPr="00B921AB">
        <w:rPr>
          <w:sz w:val="28"/>
          <w:szCs w:val="28"/>
        </w:rPr>
        <w:t>3. Как соотносятся между собой метафизика и этика Спинозы?</w:t>
      </w:r>
    </w:p>
    <w:p w:rsidR="00165D44" w:rsidRPr="00B921AB" w:rsidRDefault="00165D44" w:rsidP="00165D44">
      <w:pPr>
        <w:rPr>
          <w:sz w:val="28"/>
          <w:szCs w:val="28"/>
        </w:rPr>
      </w:pPr>
      <w:r w:rsidRPr="00B921AB">
        <w:rPr>
          <w:sz w:val="28"/>
          <w:szCs w:val="28"/>
        </w:rPr>
        <w:t>4. Что по Спинозе является благом для любого вида бытия?</w:t>
      </w:r>
    </w:p>
    <w:p w:rsidR="00165D44" w:rsidRPr="00B921AB" w:rsidRDefault="00165D44" w:rsidP="00165D44">
      <w:pPr>
        <w:rPr>
          <w:sz w:val="28"/>
          <w:szCs w:val="28"/>
        </w:rPr>
      </w:pPr>
      <w:r w:rsidRPr="00B921AB">
        <w:rPr>
          <w:sz w:val="28"/>
          <w:szCs w:val="28"/>
        </w:rPr>
        <w:t>5. В чем состоит моделирующая функция метафизики относительно этики у Спинозы?</w:t>
      </w:r>
    </w:p>
    <w:p w:rsidR="00165D44" w:rsidRPr="00B921AB" w:rsidRDefault="00165D44" w:rsidP="00165D44">
      <w:pPr>
        <w:rPr>
          <w:sz w:val="28"/>
          <w:szCs w:val="28"/>
        </w:rPr>
      </w:pPr>
      <w:r w:rsidRPr="00B921AB">
        <w:rPr>
          <w:sz w:val="28"/>
          <w:szCs w:val="28"/>
        </w:rPr>
        <w:t>6. Как Кант различал механическую и целевую причинность? Какая форма детерминации ближе к моральному поведению?</w:t>
      </w:r>
    </w:p>
    <w:p w:rsidR="00165D44" w:rsidRPr="00B921AB" w:rsidRDefault="00165D44" w:rsidP="00165D44">
      <w:pPr>
        <w:rPr>
          <w:sz w:val="28"/>
          <w:szCs w:val="28"/>
        </w:rPr>
      </w:pPr>
      <w:r w:rsidRPr="00B921AB">
        <w:rPr>
          <w:sz w:val="28"/>
          <w:szCs w:val="28"/>
        </w:rPr>
        <w:t>7. В чем особенность перфекционизма у Спинозы?</w:t>
      </w:r>
    </w:p>
    <w:p w:rsidR="00165D44" w:rsidRPr="00B921AB" w:rsidRDefault="00165D44" w:rsidP="00165D44">
      <w:pPr>
        <w:rPr>
          <w:sz w:val="28"/>
          <w:szCs w:val="28"/>
        </w:rPr>
      </w:pPr>
      <w:r w:rsidRPr="00B921AB">
        <w:rPr>
          <w:sz w:val="28"/>
          <w:szCs w:val="28"/>
        </w:rPr>
        <w:t>8. Раскройте смысл императива: «Не будь модусом, стань субстанцией!».</w:t>
      </w:r>
    </w:p>
    <w:p w:rsidR="00165D44" w:rsidRPr="00B921AB" w:rsidRDefault="00165D44" w:rsidP="00165D44">
      <w:pPr>
        <w:rPr>
          <w:sz w:val="28"/>
          <w:szCs w:val="28"/>
        </w:rPr>
      </w:pPr>
      <w:r w:rsidRPr="00B921AB">
        <w:rPr>
          <w:sz w:val="28"/>
          <w:szCs w:val="28"/>
        </w:rPr>
        <w:t>9. Что Спиноза понимал под рабством человека и какой он представлял себе его свободу?</w:t>
      </w:r>
    </w:p>
    <w:p w:rsidR="00165D44" w:rsidRPr="00B921AB" w:rsidRDefault="00165D44" w:rsidP="00165D44">
      <w:pPr>
        <w:rPr>
          <w:sz w:val="28"/>
          <w:szCs w:val="28"/>
        </w:rPr>
      </w:pPr>
      <w:r w:rsidRPr="00B921AB">
        <w:rPr>
          <w:sz w:val="28"/>
          <w:szCs w:val="28"/>
        </w:rPr>
        <w:t xml:space="preserve">10. Какова природа аффекта? </w:t>
      </w:r>
    </w:p>
    <w:p w:rsidR="00165D44" w:rsidRPr="00B921AB" w:rsidRDefault="00165D44" w:rsidP="00165D44">
      <w:pPr>
        <w:rPr>
          <w:sz w:val="28"/>
          <w:szCs w:val="28"/>
        </w:rPr>
      </w:pPr>
      <w:r w:rsidRPr="00B921AB">
        <w:rPr>
          <w:sz w:val="28"/>
          <w:szCs w:val="28"/>
        </w:rPr>
        <w:t xml:space="preserve">11. Почему Спиноза называл аффект «смутной идеей»? </w:t>
      </w:r>
    </w:p>
    <w:p w:rsidR="00165D44" w:rsidRPr="00B921AB" w:rsidRDefault="00165D44" w:rsidP="00165D44">
      <w:pPr>
        <w:rPr>
          <w:sz w:val="28"/>
          <w:szCs w:val="28"/>
        </w:rPr>
      </w:pPr>
      <w:r w:rsidRPr="00B921AB">
        <w:rPr>
          <w:sz w:val="28"/>
          <w:szCs w:val="28"/>
        </w:rPr>
        <w:t>10. Какие способы преодоления аффектов Спиноза предлагает?</w:t>
      </w:r>
    </w:p>
    <w:p w:rsidR="00165D44" w:rsidRPr="00B921AB" w:rsidRDefault="00165D44" w:rsidP="00165D44">
      <w:pPr>
        <w:rPr>
          <w:sz w:val="28"/>
          <w:szCs w:val="28"/>
        </w:rPr>
      </w:pPr>
      <w:r w:rsidRPr="00B921AB">
        <w:rPr>
          <w:sz w:val="28"/>
          <w:szCs w:val="28"/>
        </w:rPr>
        <w:t>11. Какова роль метафизической парадигмы мироустройства в преодолении аффектов?</w:t>
      </w:r>
    </w:p>
    <w:p w:rsidR="00165D44" w:rsidRPr="00B921AB" w:rsidRDefault="00165D44" w:rsidP="00165D44">
      <w:pPr>
        <w:rPr>
          <w:sz w:val="28"/>
          <w:szCs w:val="28"/>
        </w:rPr>
      </w:pPr>
      <w:r w:rsidRPr="00B921AB">
        <w:rPr>
          <w:sz w:val="28"/>
          <w:szCs w:val="28"/>
        </w:rPr>
        <w:t xml:space="preserve">12. В чем аффективная природа «интеллектуальной любви к Богу» у Спинозы? </w:t>
      </w:r>
    </w:p>
    <w:p w:rsidR="005D3B92" w:rsidRDefault="005D3B92"/>
    <w:sectPr w:rsidR="005D3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50"/>
    <w:rsid w:val="00165D44"/>
    <w:rsid w:val="00220850"/>
    <w:rsid w:val="005D3B92"/>
    <w:rsid w:val="0090295E"/>
    <w:rsid w:val="00A4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philos</dc:creator>
  <cp:lastModifiedBy>philos</cp:lastModifiedBy>
  <cp:revision>2</cp:revision>
  <dcterms:created xsi:type="dcterms:W3CDTF">2018-04-27T12:35:00Z</dcterms:created>
  <dcterms:modified xsi:type="dcterms:W3CDTF">2018-04-27T12:35:00Z</dcterms:modified>
</cp:coreProperties>
</file>